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8E0D7" w14:textId="77777777" w:rsidR="00FE067E" w:rsidRPr="00B153CF" w:rsidRDefault="003C6034" w:rsidP="00CC1F3B">
      <w:pPr>
        <w:pStyle w:val="TitlePageOrigin"/>
      </w:pPr>
      <w:r w:rsidRPr="00B153CF">
        <w:rPr>
          <w:caps w:val="0"/>
        </w:rPr>
        <w:t>WEST VIRGINIA LEGISLATURE</w:t>
      </w:r>
    </w:p>
    <w:p w14:paraId="7E864BBA" w14:textId="77777777" w:rsidR="00CD36CF" w:rsidRPr="00B153CF" w:rsidRDefault="00CD36CF" w:rsidP="00CC1F3B">
      <w:pPr>
        <w:pStyle w:val="TitlePageSession"/>
        <w:rPr>
          <w:caps w:val="0"/>
        </w:rPr>
      </w:pPr>
      <w:r w:rsidRPr="00B153CF">
        <w:t>20</w:t>
      </w:r>
      <w:r w:rsidR="00EC5E63" w:rsidRPr="00B153CF">
        <w:t>2</w:t>
      </w:r>
      <w:r w:rsidR="0020151F" w:rsidRPr="00B153CF">
        <w:t>6</w:t>
      </w:r>
      <w:r w:rsidRPr="00B153CF">
        <w:t xml:space="preserve"> </w:t>
      </w:r>
      <w:r w:rsidR="003C6034" w:rsidRPr="00B153CF">
        <w:rPr>
          <w:caps w:val="0"/>
        </w:rPr>
        <w:t>REGULAR SESSION</w:t>
      </w:r>
    </w:p>
    <w:p w14:paraId="3DE16E60" w14:textId="54886A4C" w:rsidR="003F5C36" w:rsidRPr="00B153CF" w:rsidRDefault="003F5C36" w:rsidP="00CC1F3B">
      <w:pPr>
        <w:pStyle w:val="TitlePageSession"/>
      </w:pPr>
      <w:r w:rsidRPr="00B153CF">
        <w:rPr>
          <w:caps w:val="0"/>
        </w:rPr>
        <w:t>EN</w:t>
      </w:r>
      <w:r w:rsidR="00B153CF" w:rsidRPr="00B153CF">
        <w:rPr>
          <w:caps w:val="0"/>
        </w:rPr>
        <w:t>ROLLED</w:t>
      </w:r>
    </w:p>
    <w:p w14:paraId="0114248C" w14:textId="5542FE2D" w:rsidR="00CD36CF" w:rsidRPr="00B153CF" w:rsidRDefault="00CA59A8" w:rsidP="00CC1F3B">
      <w:pPr>
        <w:pStyle w:val="TitlePageBillPrefix"/>
      </w:pPr>
      <w:sdt>
        <w:sdtPr>
          <w:tag w:val="IntroDate"/>
          <w:id w:val="-1236936958"/>
          <w:placeholder>
            <w:docPart w:val="2292FA40BA63451EACA2E3D9DE8386D4"/>
          </w:placeholder>
          <w:text/>
        </w:sdtPr>
        <w:sdtEndPr/>
        <w:sdtContent>
          <w:r w:rsidR="00294150" w:rsidRPr="00B153CF">
            <w:t>Committee Substitute for</w:t>
          </w:r>
        </w:sdtContent>
      </w:sdt>
    </w:p>
    <w:p w14:paraId="7CCAB9A4" w14:textId="2F81E778" w:rsidR="00CD36CF" w:rsidRPr="00B153CF" w:rsidRDefault="00CA59A8" w:rsidP="00CC1F3B">
      <w:pPr>
        <w:pStyle w:val="BillNumber"/>
      </w:pPr>
      <w:sdt>
        <w:sdtPr>
          <w:tag w:val="Chamber"/>
          <w:id w:val="893011969"/>
          <w:lock w:val="sdtLocked"/>
          <w:placeholder>
            <w:docPart w:val="FB6A03036FEE45ABAC1785068C18C79A"/>
          </w:placeholder>
          <w:dropDownList>
            <w:listItem w:displayText="House" w:value="House"/>
            <w:listItem w:displayText="Senate" w:value="Senate"/>
          </w:dropDownList>
        </w:sdtPr>
        <w:sdtEndPr/>
        <w:sdtContent>
          <w:r w:rsidR="00C33434" w:rsidRPr="00B153CF">
            <w:t>House</w:t>
          </w:r>
        </w:sdtContent>
      </w:sdt>
      <w:r w:rsidR="00303684" w:rsidRPr="00B153CF">
        <w:t xml:space="preserve"> </w:t>
      </w:r>
      <w:r w:rsidR="00CD36CF" w:rsidRPr="00B153CF">
        <w:t xml:space="preserve">Bill </w:t>
      </w:r>
      <w:sdt>
        <w:sdtPr>
          <w:tag w:val="BNum"/>
          <w:id w:val="1645317809"/>
          <w:lock w:val="sdtLocked"/>
          <w:placeholder>
            <w:docPart w:val="E2E741416E8F4B0A984E3A42D5D4B907"/>
          </w:placeholder>
          <w:text/>
        </w:sdtPr>
        <w:sdtEndPr/>
        <w:sdtContent>
          <w:r w:rsidR="00294150" w:rsidRPr="00B153CF">
            <w:t>4354</w:t>
          </w:r>
        </w:sdtContent>
      </w:sdt>
    </w:p>
    <w:p w14:paraId="0840BDEC" w14:textId="22D9B7B9" w:rsidR="00CD36CF" w:rsidRPr="00B153CF" w:rsidRDefault="00CD36CF" w:rsidP="00CC1F3B">
      <w:pPr>
        <w:pStyle w:val="Sponsors"/>
      </w:pPr>
      <w:r w:rsidRPr="00B153CF">
        <w:t xml:space="preserve">By </w:t>
      </w:r>
      <w:sdt>
        <w:sdtPr>
          <w:tag w:val="Sponsors"/>
          <w:id w:val="1589585889"/>
          <w:placeholder>
            <w:docPart w:val="0B1C3071B0AF4B1ABD8351DDACB2C82F"/>
          </w:placeholder>
          <w:text w:multiLine="1"/>
        </w:sdtPr>
        <w:sdtEndPr/>
        <w:sdtContent>
          <w:r w:rsidR="00294150" w:rsidRPr="00B153CF">
            <w:t>Delegate</w:t>
          </w:r>
          <w:r w:rsidR="006E79F3" w:rsidRPr="00B153CF">
            <w:t>s</w:t>
          </w:r>
          <w:r w:rsidR="00294150" w:rsidRPr="00B153CF">
            <w:t xml:space="preserve"> Burkhammer</w:t>
          </w:r>
          <w:r w:rsidR="006E79F3" w:rsidRPr="00B153CF">
            <w:t xml:space="preserve"> and Mazzocchi</w:t>
          </w:r>
        </w:sdtContent>
      </w:sdt>
    </w:p>
    <w:p w14:paraId="6F9021CA" w14:textId="57C9E134" w:rsidR="008E6721" w:rsidRDefault="00CD36CF" w:rsidP="00CC1F3B">
      <w:pPr>
        <w:pStyle w:val="References"/>
        <w:sectPr w:rsidR="008E6721" w:rsidSect="00294150">
          <w:headerReference w:type="default" r:id="rId8"/>
          <w:type w:val="continuous"/>
          <w:pgSz w:w="12240" w:h="15840" w:code="1"/>
          <w:pgMar w:top="1440" w:right="1440" w:bottom="1440" w:left="1440" w:header="720" w:footer="720" w:gutter="0"/>
          <w:lnNumType w:countBy="1" w:restart="newSection"/>
          <w:pgNumType w:start="0"/>
          <w:cols w:space="720"/>
          <w:titlePg/>
          <w:docGrid w:linePitch="360"/>
        </w:sectPr>
      </w:pPr>
      <w:r w:rsidRPr="00B153CF">
        <w:t>[</w:t>
      </w:r>
      <w:sdt>
        <w:sdtPr>
          <w:tag w:val="References"/>
          <w:id w:val="-1043047873"/>
          <w:placeholder>
            <w:docPart w:val="9AE93D73F17A4ECCA15B40C1B6FC6F62"/>
          </w:placeholder>
          <w:text w:multiLine="1"/>
        </w:sdtPr>
        <w:sdtEndPr/>
        <w:sdtContent>
          <w:r w:rsidR="00B153CF" w:rsidRPr="00B153CF">
            <w:t>Passed March 1</w:t>
          </w:r>
          <w:r w:rsidR="00CA59A8">
            <w:t>3</w:t>
          </w:r>
          <w:r w:rsidR="00B153CF" w:rsidRPr="00B153CF">
            <w:t>, 2026; in effect 90 days from passage (June 1</w:t>
          </w:r>
          <w:r w:rsidR="00CA59A8">
            <w:t>1</w:t>
          </w:r>
          <w:r w:rsidR="00B153CF" w:rsidRPr="00B153CF">
            <w:t>, 2026)</w:t>
          </w:r>
        </w:sdtContent>
      </w:sdt>
      <w:r w:rsidRPr="00B153CF">
        <w:t>]</w:t>
      </w:r>
    </w:p>
    <w:p w14:paraId="666BE82B" w14:textId="556E7DB1" w:rsidR="004D4BAA" w:rsidRPr="00B153CF" w:rsidRDefault="004D4BAA" w:rsidP="00CC1F3B">
      <w:pPr>
        <w:pStyle w:val="References"/>
        <w:sectPr w:rsidR="004D4BAA" w:rsidRPr="00B153CF" w:rsidSect="008E6721">
          <w:pgSz w:w="12240" w:h="15840" w:code="1"/>
          <w:pgMar w:top="1440" w:right="1440" w:bottom="1440" w:left="1440" w:header="720" w:footer="720" w:gutter="0"/>
          <w:lnNumType w:countBy="1" w:restart="newSection"/>
          <w:pgNumType w:start="0"/>
          <w:cols w:space="720"/>
          <w:titlePg/>
          <w:docGrid w:linePitch="360"/>
        </w:sectPr>
      </w:pPr>
    </w:p>
    <w:p w14:paraId="5D6EA5E6" w14:textId="640DC41F" w:rsidR="00B153CF" w:rsidRPr="00B153CF" w:rsidRDefault="00B153CF" w:rsidP="00360C31">
      <w:pPr>
        <w:pStyle w:val="TitleSection"/>
      </w:pPr>
      <w:r w:rsidRPr="00B153CF">
        <w:lastRenderedPageBreak/>
        <w:t>AN ACT to amend the Code of West Virginia, 1931, as amended, by adding a new article, designated §49-13-1, §49-13-2, §49-13-3, and §49-13-4, relating to providing adequate clothing and approved necessities for certain children in out-of-home placement; requiring review, inventory, and purchase of clothing and necessities; requiring minimum funding allowance for adequate wardrobe and approved necessities; providing for initial and supplementary allowances; and prescribing methods for payment or reimbursement.</w:t>
      </w:r>
    </w:p>
    <w:p w14:paraId="68DD0BF6" w14:textId="5408FD32" w:rsidR="00294150" w:rsidRPr="00B153CF" w:rsidRDefault="00303684" w:rsidP="00360C31">
      <w:pPr>
        <w:pStyle w:val="EnactingClause"/>
        <w:sectPr w:rsidR="00294150" w:rsidRPr="00B153CF" w:rsidSect="00264182">
          <w:footerReference w:type="default" r:id="rId9"/>
          <w:pgSz w:w="12240" w:h="15840" w:code="1"/>
          <w:pgMar w:top="1440" w:right="1440" w:bottom="1440" w:left="1440" w:header="720" w:footer="720" w:gutter="0"/>
          <w:lnNumType w:countBy="1" w:restart="newSection"/>
          <w:pgNumType w:start="1"/>
          <w:cols w:space="720"/>
          <w:docGrid w:linePitch="360"/>
        </w:sectPr>
      </w:pPr>
      <w:r w:rsidRPr="00B153CF">
        <w:t>Be it enacted by the Legislature of West Virgini</w:t>
      </w:r>
      <w:r w:rsidR="00294150" w:rsidRPr="00B153CF">
        <w:t>a</w:t>
      </w:r>
      <w:r w:rsidR="00502503" w:rsidRPr="00B153CF">
        <w:t>:</w:t>
      </w:r>
    </w:p>
    <w:p w14:paraId="0D58F907" w14:textId="77777777" w:rsidR="00B153CF" w:rsidRPr="00B153CF" w:rsidRDefault="00B153CF" w:rsidP="00360C31">
      <w:pPr>
        <w:pStyle w:val="ArticleHeading"/>
        <w:widowControl/>
      </w:pPr>
      <w:r w:rsidRPr="00B153CF">
        <w:t>ARTICLE 13. REQUIREMENTS FOR CLOTHING ALLOWANCE AND APPROVED</w:t>
      </w:r>
    </w:p>
    <w:p w14:paraId="29562775" w14:textId="77777777" w:rsidR="00B153CF" w:rsidRPr="00B153CF" w:rsidRDefault="00B153CF" w:rsidP="00360C31">
      <w:pPr>
        <w:pStyle w:val="ArticleHeading"/>
        <w:widowControl/>
      </w:pPr>
      <w:r w:rsidRPr="00B153CF">
        <w:t>NECESSITIES.</w:t>
      </w:r>
    </w:p>
    <w:p w14:paraId="693489E5" w14:textId="77777777" w:rsidR="00B153CF" w:rsidRPr="00B153CF" w:rsidRDefault="00B153CF" w:rsidP="00360C31">
      <w:pPr>
        <w:pStyle w:val="EnactingClause"/>
        <w:jc w:val="both"/>
        <w:rPr>
          <w:i w:val="0"/>
          <w:iCs/>
        </w:rPr>
        <w:sectPr w:rsidR="00B153CF" w:rsidRPr="00B153CF" w:rsidSect="00B153CF">
          <w:footerReference w:type="default" r:id="rId10"/>
          <w:type w:val="continuous"/>
          <w:pgSz w:w="12240" w:h="15840" w:code="1"/>
          <w:pgMar w:top="1440" w:right="1440" w:bottom="1440" w:left="1440" w:header="720" w:footer="720" w:gutter="0"/>
          <w:lnNumType w:countBy="1" w:restart="newSection"/>
          <w:cols w:space="720"/>
          <w:docGrid w:linePitch="360"/>
        </w:sectPr>
      </w:pPr>
    </w:p>
    <w:p w14:paraId="1F9B0098" w14:textId="77777777" w:rsidR="00B153CF" w:rsidRPr="00B153CF" w:rsidRDefault="00B153CF" w:rsidP="00360C31">
      <w:pPr>
        <w:pStyle w:val="SectionHeading"/>
        <w:widowControl/>
        <w:sectPr w:rsidR="00B153CF" w:rsidRPr="00B153CF" w:rsidSect="00B153CF">
          <w:footerReference w:type="default" r:id="rId11"/>
          <w:type w:val="continuous"/>
          <w:pgSz w:w="12240" w:h="15840" w:code="1"/>
          <w:pgMar w:top="1440" w:right="1440" w:bottom="1440" w:left="1440" w:header="720" w:footer="720" w:gutter="0"/>
          <w:lnNumType w:countBy="1" w:restart="newSection"/>
          <w:cols w:space="720"/>
          <w:docGrid w:linePitch="360"/>
        </w:sectPr>
      </w:pPr>
      <w:r w:rsidRPr="00B153CF">
        <w:t>§49-13-1. Purpose.</w:t>
      </w:r>
    </w:p>
    <w:p w14:paraId="18727800" w14:textId="77777777" w:rsidR="00B153CF" w:rsidRPr="00B153CF" w:rsidRDefault="00B153CF" w:rsidP="00360C31">
      <w:pPr>
        <w:pStyle w:val="SectionBody"/>
        <w:widowControl/>
      </w:pPr>
      <w:r w:rsidRPr="00B153CF">
        <w:t>The purpose of this article is to:</w:t>
      </w:r>
    </w:p>
    <w:p w14:paraId="7A7254FD" w14:textId="77777777" w:rsidR="00B153CF" w:rsidRPr="00B153CF" w:rsidRDefault="00B153CF" w:rsidP="00360C31">
      <w:pPr>
        <w:pStyle w:val="SectionBody"/>
        <w:widowControl/>
      </w:pPr>
      <w:r w:rsidRPr="00B153CF">
        <w:t xml:space="preserve">(1) Codify the department’s policy for providing an adequate wardrobe and approved necessities for any child removed from his or her home and in the legal custody of the department; and </w:t>
      </w:r>
    </w:p>
    <w:p w14:paraId="0F336892" w14:textId="77777777" w:rsidR="00B153CF" w:rsidRPr="00B153CF" w:rsidRDefault="00B153CF" w:rsidP="00360C31">
      <w:pPr>
        <w:pStyle w:val="SectionBody"/>
        <w:widowControl/>
      </w:pPr>
      <w:r w:rsidRPr="00B153CF">
        <w:t xml:space="preserve">(2) Set forth payment methods for purchasing the items. </w:t>
      </w:r>
    </w:p>
    <w:p w14:paraId="423F69DA" w14:textId="77777777" w:rsidR="00B153CF" w:rsidRPr="00B153CF" w:rsidRDefault="00B153CF" w:rsidP="00360C31">
      <w:pPr>
        <w:pStyle w:val="SectionHeading"/>
        <w:widowControl/>
        <w:sectPr w:rsidR="00B153CF" w:rsidRPr="00B153CF" w:rsidSect="00B153CF">
          <w:footerReference w:type="default" r:id="rId12"/>
          <w:type w:val="continuous"/>
          <w:pgSz w:w="12240" w:h="15840" w:code="1"/>
          <w:pgMar w:top="1440" w:right="1440" w:bottom="1440" w:left="1440" w:header="720" w:footer="720" w:gutter="0"/>
          <w:lnNumType w:countBy="1" w:restart="newSection"/>
          <w:cols w:space="720"/>
          <w:docGrid w:linePitch="360"/>
        </w:sectPr>
      </w:pPr>
      <w:r w:rsidRPr="00B153CF">
        <w:t>§49-13-2. Definitions.</w:t>
      </w:r>
    </w:p>
    <w:p w14:paraId="15CCAE9C" w14:textId="77777777" w:rsidR="00B153CF" w:rsidRPr="00B153CF" w:rsidRDefault="00B153CF" w:rsidP="00360C31">
      <w:pPr>
        <w:pStyle w:val="SectionBody"/>
        <w:widowControl/>
      </w:pPr>
      <w:r w:rsidRPr="00B153CF">
        <w:t>For purposes of this article:</w:t>
      </w:r>
    </w:p>
    <w:p w14:paraId="6853450D" w14:textId="77777777" w:rsidR="00B153CF" w:rsidRPr="00B153CF" w:rsidRDefault="00B153CF" w:rsidP="00360C31">
      <w:pPr>
        <w:pStyle w:val="SectionBody"/>
        <w:widowControl/>
      </w:pPr>
      <w:r w:rsidRPr="00B153CF">
        <w:t xml:space="preserve">"Adequate wardrobe" means clothes that are in good condition, appropriate for all seasons, and fit a child for the entirety of his or her time in </w:t>
      </w:r>
      <w:proofErr w:type="gramStart"/>
      <w:r w:rsidRPr="00B153CF">
        <w:t>placement;</w:t>
      </w:r>
      <w:proofErr w:type="gramEnd"/>
    </w:p>
    <w:p w14:paraId="5D8CEE45" w14:textId="77777777" w:rsidR="00B153CF" w:rsidRPr="00B153CF" w:rsidRDefault="00B153CF" w:rsidP="00360C31">
      <w:pPr>
        <w:pStyle w:val="SectionBody"/>
        <w:widowControl/>
      </w:pPr>
      <w:r w:rsidRPr="00B153CF">
        <w:t xml:space="preserve">"Approved necessities" means necessities that have been approved by the department for purchase pursuant to this </w:t>
      </w:r>
      <w:proofErr w:type="gramStart"/>
      <w:r w:rsidRPr="00B153CF">
        <w:t>article;</w:t>
      </w:r>
      <w:proofErr w:type="gramEnd"/>
      <w:r w:rsidRPr="00B153CF">
        <w:t xml:space="preserve"> </w:t>
      </w:r>
    </w:p>
    <w:p w14:paraId="029DB226" w14:textId="77777777" w:rsidR="00B153CF" w:rsidRPr="00B153CF" w:rsidRDefault="00B153CF" w:rsidP="00360C31">
      <w:pPr>
        <w:pStyle w:val="SectionBody"/>
        <w:widowControl/>
      </w:pPr>
      <w:r w:rsidRPr="00B153CF">
        <w:t xml:space="preserve">“Bureau” means the Bureau of Social </w:t>
      </w:r>
      <w:proofErr w:type="gramStart"/>
      <w:r w:rsidRPr="00B153CF">
        <w:t>Services;</w:t>
      </w:r>
      <w:proofErr w:type="gramEnd"/>
    </w:p>
    <w:p w14:paraId="76C8108D" w14:textId="77777777" w:rsidR="00B153CF" w:rsidRPr="00B153CF" w:rsidRDefault="00B153CF" w:rsidP="00360C31">
      <w:pPr>
        <w:pStyle w:val="SectionBody"/>
        <w:widowControl/>
      </w:pPr>
      <w:r w:rsidRPr="00B153CF">
        <w:t xml:space="preserve">"Department" means the Department of Human </w:t>
      </w:r>
      <w:proofErr w:type="gramStart"/>
      <w:r w:rsidRPr="00B153CF">
        <w:t>Services;</w:t>
      </w:r>
      <w:proofErr w:type="gramEnd"/>
    </w:p>
    <w:p w14:paraId="742FECA1" w14:textId="77777777" w:rsidR="00B153CF" w:rsidRPr="00B153CF" w:rsidRDefault="00B153CF" w:rsidP="00360C31">
      <w:pPr>
        <w:pStyle w:val="SectionBody"/>
        <w:widowControl/>
      </w:pPr>
      <w:r w:rsidRPr="00B153CF">
        <w:lastRenderedPageBreak/>
        <w:t xml:space="preserve">"Initial clothing allowance" means funding, from the bureau to the placement provider, to cover expenses for an adequate wardrobe and approved necessities at the time of initial placement, if </w:t>
      </w:r>
      <w:proofErr w:type="gramStart"/>
      <w:r w:rsidRPr="00B153CF">
        <w:t>needed;</w:t>
      </w:r>
      <w:proofErr w:type="gramEnd"/>
    </w:p>
    <w:p w14:paraId="6D95D38C" w14:textId="77777777" w:rsidR="00B153CF" w:rsidRPr="00B153CF" w:rsidRDefault="00B153CF" w:rsidP="00360C31">
      <w:pPr>
        <w:pStyle w:val="SectionBody"/>
        <w:widowControl/>
      </w:pPr>
      <w:r w:rsidRPr="00B153CF">
        <w:t xml:space="preserve">"Inventory" means a listing of a child’s wardrobe and necessities when the child enters a placement and includes any updates to the listing during a placement </w:t>
      </w:r>
      <w:proofErr w:type="gramStart"/>
      <w:r w:rsidRPr="00B153CF">
        <w:t>period;</w:t>
      </w:r>
      <w:proofErr w:type="gramEnd"/>
    </w:p>
    <w:p w14:paraId="27E193D4" w14:textId="77777777" w:rsidR="00B153CF" w:rsidRPr="00B153CF" w:rsidRDefault="00B153CF" w:rsidP="00360C31">
      <w:pPr>
        <w:pStyle w:val="SectionBody"/>
        <w:widowControl/>
      </w:pPr>
      <w:r w:rsidRPr="00B153CF">
        <w:t xml:space="preserve">“Necessities" means items, other than clothes, necessary to care for a </w:t>
      </w:r>
      <w:proofErr w:type="gramStart"/>
      <w:r w:rsidRPr="00B153CF">
        <w:t>child;</w:t>
      </w:r>
      <w:proofErr w:type="gramEnd"/>
    </w:p>
    <w:p w14:paraId="13F0EA22" w14:textId="77777777" w:rsidR="00B153CF" w:rsidRPr="00B153CF" w:rsidRDefault="00B153CF" w:rsidP="00360C31">
      <w:pPr>
        <w:pStyle w:val="SectionBody"/>
        <w:widowControl/>
      </w:pPr>
      <w:r w:rsidRPr="00B153CF">
        <w:t>"Placement” means any placement of a child who is in the legal custody of the department in any foster home, kinship parent home, or residential care provider home; and</w:t>
      </w:r>
    </w:p>
    <w:p w14:paraId="1C52E415" w14:textId="77777777" w:rsidR="00B153CF" w:rsidRPr="00B153CF" w:rsidRDefault="00B153CF" w:rsidP="00360C31">
      <w:pPr>
        <w:pStyle w:val="SectionBody"/>
        <w:widowControl/>
      </w:pPr>
      <w:r w:rsidRPr="00B153CF">
        <w:t>“Placement provider" means a foster parent, kinship parent, or residential care provider with whom the department has placed a child who has been removed from his or her home and is in the legal custody of the department.</w:t>
      </w:r>
    </w:p>
    <w:p w14:paraId="3304C947" w14:textId="77777777" w:rsidR="00B153CF" w:rsidRPr="00B153CF" w:rsidRDefault="00B153CF" w:rsidP="00360C31">
      <w:pPr>
        <w:pStyle w:val="SectionHeading"/>
        <w:widowControl/>
        <w:sectPr w:rsidR="00B153CF" w:rsidRPr="00B153CF" w:rsidSect="00B153CF">
          <w:footerReference w:type="default" r:id="rId13"/>
          <w:type w:val="continuous"/>
          <w:pgSz w:w="12240" w:h="15840" w:code="1"/>
          <w:pgMar w:top="1440" w:right="1440" w:bottom="1440" w:left="1440" w:header="720" w:footer="720" w:gutter="0"/>
          <w:lnNumType w:countBy="1" w:restart="newSection"/>
          <w:cols w:space="720"/>
          <w:docGrid w:linePitch="360"/>
        </w:sectPr>
      </w:pPr>
      <w:r w:rsidRPr="00B153CF">
        <w:t>§49-13-3. Requirements.</w:t>
      </w:r>
    </w:p>
    <w:p w14:paraId="59AA85DA" w14:textId="77777777" w:rsidR="00B153CF" w:rsidRPr="00B153CF" w:rsidRDefault="00B153CF" w:rsidP="00360C31">
      <w:pPr>
        <w:pStyle w:val="SectionBody"/>
        <w:widowControl/>
      </w:pPr>
      <w:r w:rsidRPr="00B153CF">
        <w:t>(a) A placement provider in conjunction with the child welfare worker shall review a child’s current clothing, necessities, and inventory at the time of initial placement to determine whether:</w:t>
      </w:r>
    </w:p>
    <w:p w14:paraId="7DDDECF5" w14:textId="77777777" w:rsidR="00B153CF" w:rsidRPr="00B153CF" w:rsidRDefault="00B153CF" w:rsidP="00360C31">
      <w:pPr>
        <w:pStyle w:val="SectionBody"/>
        <w:widowControl/>
      </w:pPr>
      <w:r w:rsidRPr="00B153CF">
        <w:t>(1) The child possesses an adequate wardrobe and sufficient approved necessities; or</w:t>
      </w:r>
    </w:p>
    <w:p w14:paraId="45D8815E" w14:textId="77777777" w:rsidR="00B153CF" w:rsidRPr="00B153CF" w:rsidRDefault="00B153CF" w:rsidP="00360C31">
      <w:pPr>
        <w:pStyle w:val="SectionBody"/>
        <w:widowControl/>
      </w:pPr>
      <w:r w:rsidRPr="00B153CF">
        <w:t>(2) The child needs to be issued an initial clothing allowance to obtain an adequate wardrobe and approved necessities.</w:t>
      </w:r>
    </w:p>
    <w:p w14:paraId="1DE7D17C" w14:textId="77777777" w:rsidR="00B153CF" w:rsidRPr="00B153CF" w:rsidRDefault="00B153CF" w:rsidP="00360C31">
      <w:pPr>
        <w:pStyle w:val="SectionBody"/>
        <w:widowControl/>
      </w:pPr>
      <w:proofErr w:type="gramStart"/>
      <w:r w:rsidRPr="00B153CF">
        <w:t>(b) If</w:t>
      </w:r>
      <w:proofErr w:type="gramEnd"/>
      <w:r w:rsidRPr="00B153CF">
        <w:t xml:space="preserve"> the child possesses an adequate wardrobe and sufficient approved necessities at the time of initial placement, further action is not needed at that time.</w:t>
      </w:r>
    </w:p>
    <w:p w14:paraId="615C4FD2" w14:textId="77777777" w:rsidR="00B153CF" w:rsidRPr="00B153CF" w:rsidRDefault="00B153CF" w:rsidP="00360C31">
      <w:pPr>
        <w:pStyle w:val="SectionBody"/>
        <w:widowControl/>
      </w:pPr>
      <w:r w:rsidRPr="00B153CF">
        <w:t>(c) If the child does not have an adequate wardrobe or sufficient approved necessities at the time of the initial placement, then the placement provider shall seek a clothing allowance to purchase an adequate wardrobe and approved necessities for the child.</w:t>
      </w:r>
    </w:p>
    <w:p w14:paraId="2D6F19F6" w14:textId="77777777" w:rsidR="00B153CF" w:rsidRPr="00B153CF" w:rsidRDefault="00B153CF" w:rsidP="00360C31">
      <w:pPr>
        <w:pStyle w:val="SectionBody"/>
        <w:widowControl/>
      </w:pPr>
      <w:r w:rsidRPr="00B153CF">
        <w:t>(d) An initial clothing allowance is not intended to completely outfit the child, but rather only to supply the child with immediate clothing and necessities.</w:t>
      </w:r>
    </w:p>
    <w:p w14:paraId="1A43B0B6" w14:textId="77777777" w:rsidR="00B153CF" w:rsidRPr="00B153CF" w:rsidRDefault="00B153CF" w:rsidP="00360C31">
      <w:pPr>
        <w:pStyle w:val="SectionBody"/>
        <w:widowControl/>
      </w:pPr>
      <w:r w:rsidRPr="00B153CF">
        <w:t>(e) A placement provider shall:</w:t>
      </w:r>
    </w:p>
    <w:p w14:paraId="31DEEE64" w14:textId="77777777" w:rsidR="00B153CF" w:rsidRPr="00B153CF" w:rsidRDefault="00B153CF" w:rsidP="00360C31">
      <w:pPr>
        <w:pStyle w:val="SectionBody"/>
        <w:widowControl/>
      </w:pPr>
      <w:r w:rsidRPr="00B153CF">
        <w:lastRenderedPageBreak/>
        <w:t xml:space="preserve">(1) Supply a child with an adequate wardrobe and approved necessities for as long as the child remains in his or her care; and </w:t>
      </w:r>
    </w:p>
    <w:p w14:paraId="506C359D" w14:textId="77777777" w:rsidR="00B153CF" w:rsidRPr="00B153CF" w:rsidRDefault="00B153CF" w:rsidP="00360C31">
      <w:pPr>
        <w:pStyle w:val="SectionBody"/>
        <w:widowControl/>
        <w:rPr>
          <w:highlight w:val="yellow"/>
        </w:rPr>
      </w:pPr>
      <w:r w:rsidRPr="00B153CF">
        <w:t>(2) Periodically update the clothing and necessity inventory throughout that placement period.</w:t>
      </w:r>
      <w:r w:rsidRPr="00B153CF">
        <w:rPr>
          <w:highlight w:val="yellow"/>
        </w:rPr>
        <w:t xml:space="preserve"> </w:t>
      </w:r>
    </w:p>
    <w:p w14:paraId="6251A638" w14:textId="77777777" w:rsidR="00B153CF" w:rsidRPr="00B153CF" w:rsidRDefault="00B153CF" w:rsidP="00360C31">
      <w:pPr>
        <w:pStyle w:val="SectionBody"/>
        <w:widowControl/>
      </w:pPr>
      <w:r w:rsidRPr="00B153CF">
        <w:t>(f) A child’s inventory shall follow him or her throughout all placements.</w:t>
      </w:r>
    </w:p>
    <w:p w14:paraId="7162988B" w14:textId="77777777" w:rsidR="00B153CF" w:rsidRPr="00B153CF" w:rsidRDefault="00B153CF" w:rsidP="00360C31">
      <w:pPr>
        <w:pStyle w:val="SectionHeading"/>
        <w:widowControl/>
        <w:sectPr w:rsidR="00B153CF" w:rsidRPr="00B153CF" w:rsidSect="00B153CF">
          <w:footerReference w:type="default" r:id="rId14"/>
          <w:type w:val="continuous"/>
          <w:pgSz w:w="12240" w:h="15840" w:code="1"/>
          <w:pgMar w:top="1440" w:right="1440" w:bottom="1440" w:left="1440" w:header="720" w:footer="720" w:gutter="0"/>
          <w:lnNumType w:countBy="1" w:restart="newSection"/>
          <w:cols w:space="720"/>
          <w:docGrid w:linePitch="360"/>
        </w:sectPr>
      </w:pPr>
      <w:r w:rsidRPr="00B153CF">
        <w:t>§49-13-4. Amount and form of payment.</w:t>
      </w:r>
    </w:p>
    <w:p w14:paraId="6E830368" w14:textId="77777777" w:rsidR="00B153CF" w:rsidRPr="00B153CF" w:rsidRDefault="00B153CF" w:rsidP="00360C31">
      <w:pPr>
        <w:pStyle w:val="SectionBody"/>
        <w:widowControl/>
      </w:pPr>
      <w:r w:rsidRPr="00B153CF">
        <w:t xml:space="preserve">(a) The bureau shall issue an initial clothing allowance for a minimum of $375. </w:t>
      </w:r>
    </w:p>
    <w:p w14:paraId="332690D0" w14:textId="77777777" w:rsidR="00B153CF" w:rsidRPr="00B153CF" w:rsidRDefault="00B153CF" w:rsidP="00360C31">
      <w:pPr>
        <w:pStyle w:val="SectionBody"/>
        <w:widowControl/>
      </w:pPr>
      <w:r w:rsidRPr="00B153CF">
        <w:t>(b) The department shall designate one of the following methods to pay for the initial clothing allowance and any supplementary clothing allowance, listed in priority order:</w:t>
      </w:r>
    </w:p>
    <w:p w14:paraId="698E41EB" w14:textId="77777777" w:rsidR="00B153CF" w:rsidRPr="00B153CF" w:rsidRDefault="00B153CF" w:rsidP="00360C31">
      <w:pPr>
        <w:pStyle w:val="SectionBody"/>
        <w:widowControl/>
      </w:pPr>
      <w:r w:rsidRPr="00B153CF">
        <w:t xml:space="preserve">(1) A reloadable electronic-transfer payment card will be issued to the placement provider specifically for the purpose of this </w:t>
      </w:r>
      <w:proofErr w:type="gramStart"/>
      <w:r w:rsidRPr="00B153CF">
        <w:t>article;</w:t>
      </w:r>
      <w:proofErr w:type="gramEnd"/>
    </w:p>
    <w:p w14:paraId="1183C3B8" w14:textId="77777777" w:rsidR="00B153CF" w:rsidRPr="00B153CF" w:rsidRDefault="00B153CF" w:rsidP="00360C31">
      <w:pPr>
        <w:pStyle w:val="SectionBody"/>
        <w:widowControl/>
      </w:pPr>
      <w:r w:rsidRPr="00B153CF">
        <w:t>(2) A child welfare worker or case aid will use a purchasing card issued to him or her pursuant to the purchasing card program in §12-3-10a of this code; or</w:t>
      </w:r>
    </w:p>
    <w:p w14:paraId="06F81A2D" w14:textId="77777777" w:rsidR="00B153CF" w:rsidRPr="00B153CF" w:rsidRDefault="00B153CF" w:rsidP="00360C31">
      <w:pPr>
        <w:pStyle w:val="SectionBody"/>
        <w:widowControl/>
        <w:spacing w:line="456" w:lineRule="auto"/>
      </w:pPr>
      <w:r w:rsidRPr="00B153CF">
        <w:t xml:space="preserve">(3) The Bureau will reimburse a placement provider for purchases made using the placement provider’s own funds. This method may be used only when another method is not feasible. </w:t>
      </w:r>
    </w:p>
    <w:p w14:paraId="7710E9E4" w14:textId="77777777" w:rsidR="00B153CF" w:rsidRPr="00B153CF" w:rsidRDefault="00B153CF" w:rsidP="00360C31">
      <w:pPr>
        <w:pStyle w:val="SectionBody"/>
        <w:widowControl/>
        <w:spacing w:line="456" w:lineRule="auto"/>
      </w:pPr>
      <w:r w:rsidRPr="00B153CF">
        <w:t xml:space="preserve">(c) </w:t>
      </w:r>
      <w:r w:rsidRPr="00B153CF">
        <w:rPr>
          <w:i/>
          <w:iCs/>
        </w:rPr>
        <w:t>Payment card.</w:t>
      </w:r>
      <w:r w:rsidRPr="00B153CF">
        <w:rPr>
          <w:rFonts w:ascii="Roboto" w:eastAsiaTheme="minorHAnsi" w:hAnsi="Roboto"/>
          <w:b/>
          <w:bCs/>
          <w:kern w:val="2"/>
          <w:sz w:val="36"/>
          <w:szCs w:val="36"/>
          <w:shd w:val="clear" w:color="auto" w:fill="FFFFFF"/>
          <w14:ligatures w14:val="standardContextual"/>
        </w:rPr>
        <w:t xml:space="preserve"> </w:t>
      </w:r>
      <w:r w:rsidRPr="00B153CF">
        <w:rPr>
          <w:b/>
          <w:bCs/>
        </w:rPr>
        <w:t xml:space="preserve">— </w:t>
      </w:r>
      <w:r w:rsidRPr="00B153CF">
        <w:t xml:space="preserve">This subsection applies when using a payment card. </w:t>
      </w:r>
    </w:p>
    <w:p w14:paraId="5EE9BCD9" w14:textId="77777777" w:rsidR="00B153CF" w:rsidRPr="00B153CF" w:rsidRDefault="00B153CF" w:rsidP="00360C31">
      <w:pPr>
        <w:pStyle w:val="SectionBody"/>
        <w:widowControl/>
        <w:spacing w:line="456" w:lineRule="auto"/>
      </w:pPr>
      <w:r w:rsidRPr="00B153CF">
        <w:t xml:space="preserve">(1) The bureau shall issue a new payment card to a placement provider or re-load an existing payment card with funds within 48 hours of a child being placed with the placement provider. </w:t>
      </w:r>
    </w:p>
    <w:p w14:paraId="47FEB5C3" w14:textId="77777777" w:rsidR="00B153CF" w:rsidRPr="00B153CF" w:rsidRDefault="00B153CF" w:rsidP="00360C31">
      <w:pPr>
        <w:pStyle w:val="SectionBody"/>
        <w:widowControl/>
        <w:spacing w:line="456" w:lineRule="auto"/>
      </w:pPr>
      <w:r w:rsidRPr="00B153CF">
        <w:t>(2) A payment card may be used online or in any store that accepts an electronic payment transaction.</w:t>
      </w:r>
    </w:p>
    <w:p w14:paraId="118FC705" w14:textId="77777777" w:rsidR="00B153CF" w:rsidRPr="00B153CF" w:rsidRDefault="00B153CF" w:rsidP="00360C31">
      <w:pPr>
        <w:pStyle w:val="SectionBody"/>
        <w:widowControl/>
        <w:spacing w:line="456" w:lineRule="auto"/>
      </w:pPr>
      <w:r w:rsidRPr="00B153CF">
        <w:t>(3) The department shall:</w:t>
      </w:r>
    </w:p>
    <w:p w14:paraId="53D2C1BD" w14:textId="77777777" w:rsidR="00B153CF" w:rsidRPr="00B153CF" w:rsidRDefault="00B153CF" w:rsidP="00360C31">
      <w:pPr>
        <w:pStyle w:val="SectionBody"/>
        <w:widowControl/>
        <w:spacing w:line="456" w:lineRule="auto"/>
      </w:pPr>
      <w:r w:rsidRPr="00B153CF">
        <w:t>(A) Adopt a policy regarding requirements for using a payment card, which includes, but is not limited to:</w:t>
      </w:r>
    </w:p>
    <w:p w14:paraId="575F4EF8" w14:textId="77777777" w:rsidR="00B153CF" w:rsidRPr="00B153CF" w:rsidRDefault="00B153CF" w:rsidP="00360C31">
      <w:pPr>
        <w:pStyle w:val="SectionBody"/>
        <w:widowControl/>
        <w:spacing w:line="456" w:lineRule="auto"/>
      </w:pPr>
      <w:r w:rsidRPr="00B153CF">
        <w:t>(</w:t>
      </w:r>
      <w:proofErr w:type="spellStart"/>
      <w:r w:rsidRPr="00B153CF">
        <w:t>i</w:t>
      </w:r>
      <w:proofErr w:type="spellEnd"/>
      <w:r w:rsidRPr="00B153CF">
        <w:t xml:space="preserve">) An explanation of proper purchases that may be made using the payment </w:t>
      </w:r>
      <w:proofErr w:type="gramStart"/>
      <w:r w:rsidRPr="00B153CF">
        <w:t>card;</w:t>
      </w:r>
      <w:proofErr w:type="gramEnd"/>
    </w:p>
    <w:p w14:paraId="7E655BBA" w14:textId="77777777" w:rsidR="00B153CF" w:rsidRPr="00B153CF" w:rsidRDefault="00B153CF" w:rsidP="00360C31">
      <w:pPr>
        <w:pStyle w:val="SectionBody"/>
        <w:widowControl/>
        <w:spacing w:line="456" w:lineRule="auto"/>
      </w:pPr>
      <w:r w:rsidRPr="00B153CF">
        <w:lastRenderedPageBreak/>
        <w:t>(ii) An explanation of how and when the payment card can be re-</w:t>
      </w:r>
      <w:proofErr w:type="gramStart"/>
      <w:r w:rsidRPr="00B153CF">
        <w:t>loaded;</w:t>
      </w:r>
      <w:proofErr w:type="gramEnd"/>
    </w:p>
    <w:p w14:paraId="117CF465" w14:textId="77777777" w:rsidR="00B153CF" w:rsidRPr="00B153CF" w:rsidRDefault="00B153CF" w:rsidP="00360C31">
      <w:pPr>
        <w:pStyle w:val="SectionBody"/>
        <w:widowControl/>
        <w:spacing w:line="456" w:lineRule="auto"/>
      </w:pPr>
      <w:r w:rsidRPr="00B153CF">
        <w:t>(iii) A requirement to retain receipts for reconciling purchases; and</w:t>
      </w:r>
    </w:p>
    <w:p w14:paraId="01B88A0E" w14:textId="77777777" w:rsidR="00B153CF" w:rsidRPr="00B153CF" w:rsidRDefault="00B153CF" w:rsidP="00360C31">
      <w:pPr>
        <w:pStyle w:val="SectionBody"/>
        <w:widowControl/>
        <w:spacing w:line="456" w:lineRule="auto"/>
      </w:pPr>
      <w:r w:rsidRPr="00B153CF">
        <w:t>(iv) A requirement that reimbursements under this section are limited to the funds available to the placement provider under the initial or any supplementary clothing allowance available during the relevant placement period; and</w:t>
      </w:r>
    </w:p>
    <w:p w14:paraId="1F94F9E1" w14:textId="77777777" w:rsidR="00B153CF" w:rsidRPr="00B153CF" w:rsidRDefault="00B153CF" w:rsidP="00360C31">
      <w:pPr>
        <w:pStyle w:val="SectionBody"/>
        <w:widowControl/>
        <w:spacing w:line="456" w:lineRule="auto"/>
      </w:pPr>
      <w:r w:rsidRPr="00B153CF">
        <w:t>(B) Provide the policy to a placement provider when issuing the payment card.</w:t>
      </w:r>
    </w:p>
    <w:p w14:paraId="3142E876" w14:textId="77777777" w:rsidR="00B153CF" w:rsidRPr="00B153CF" w:rsidRDefault="00B153CF" w:rsidP="00360C31">
      <w:pPr>
        <w:pStyle w:val="SectionBody"/>
        <w:widowControl/>
        <w:spacing w:line="456" w:lineRule="auto"/>
      </w:pPr>
      <w:r w:rsidRPr="00B153CF">
        <w:t xml:space="preserve">(d) </w:t>
      </w:r>
      <w:r w:rsidRPr="00B153CF">
        <w:rPr>
          <w:i/>
          <w:iCs/>
        </w:rPr>
        <w:t>Purchasing card.</w:t>
      </w:r>
      <w:r w:rsidRPr="00B153CF">
        <w:rPr>
          <w:rFonts w:ascii="Roboto" w:eastAsiaTheme="minorHAnsi" w:hAnsi="Roboto"/>
          <w:b/>
          <w:bCs/>
          <w:kern w:val="2"/>
          <w:sz w:val="36"/>
          <w:szCs w:val="36"/>
          <w:shd w:val="clear" w:color="auto" w:fill="FFFFFF"/>
          <w14:ligatures w14:val="standardContextual"/>
        </w:rPr>
        <w:t xml:space="preserve"> </w:t>
      </w:r>
      <w:r w:rsidRPr="00B153CF">
        <w:rPr>
          <w:b/>
          <w:bCs/>
        </w:rPr>
        <w:t xml:space="preserve">— </w:t>
      </w:r>
      <w:r w:rsidRPr="00B153CF">
        <w:t>For any item purchased using a purchasing card, the child welfare worker or case aid shall retain the receipt and follow the reconciliation process required by the purchasing card program.</w:t>
      </w:r>
    </w:p>
    <w:p w14:paraId="6EDCB86D" w14:textId="77777777" w:rsidR="00B153CF" w:rsidRPr="00B153CF" w:rsidRDefault="00B153CF" w:rsidP="00360C31">
      <w:pPr>
        <w:pStyle w:val="SectionBody"/>
        <w:widowControl/>
        <w:spacing w:line="456" w:lineRule="auto"/>
      </w:pPr>
      <w:r w:rsidRPr="00B153CF">
        <w:t xml:space="preserve">(e) </w:t>
      </w:r>
      <w:r w:rsidRPr="00B153CF">
        <w:rPr>
          <w:i/>
          <w:iCs/>
        </w:rPr>
        <w:t>Reimbursement to a placement provider.</w:t>
      </w:r>
      <w:r w:rsidRPr="00B153CF">
        <w:rPr>
          <w:rFonts w:ascii="Roboto" w:eastAsiaTheme="minorHAnsi" w:hAnsi="Roboto"/>
          <w:b/>
          <w:bCs/>
          <w:kern w:val="2"/>
          <w:sz w:val="36"/>
          <w:szCs w:val="36"/>
          <w:shd w:val="clear" w:color="auto" w:fill="FFFFFF"/>
          <w14:ligatures w14:val="standardContextual"/>
        </w:rPr>
        <w:t xml:space="preserve"> </w:t>
      </w:r>
      <w:r w:rsidRPr="00B153CF">
        <w:rPr>
          <w:b/>
          <w:bCs/>
        </w:rPr>
        <w:t>—</w:t>
      </w:r>
    </w:p>
    <w:p w14:paraId="249C2B54" w14:textId="77777777" w:rsidR="00B153CF" w:rsidRPr="00B153CF" w:rsidRDefault="00B153CF" w:rsidP="00360C31">
      <w:pPr>
        <w:pStyle w:val="SectionBody"/>
        <w:widowControl/>
        <w:spacing w:line="456" w:lineRule="auto"/>
      </w:pPr>
      <w:r w:rsidRPr="00B153CF">
        <w:t>(1) A kinship placement provider who purchases any adequate wardrobe item or approved necessities, using his or her own funds and expecting reimbursement, shall submit the purchase receipt to the child welfare worker or case aid for reimbursement from the department.</w:t>
      </w:r>
    </w:p>
    <w:p w14:paraId="6756A657" w14:textId="77777777" w:rsidR="006F72B9" w:rsidRDefault="00B153CF" w:rsidP="00360C31">
      <w:pPr>
        <w:pStyle w:val="SectionBody"/>
        <w:widowControl/>
        <w:spacing w:line="456" w:lineRule="auto"/>
        <w:sectPr w:rsidR="006F72B9" w:rsidSect="00264182">
          <w:footerReference w:type="default" r:id="rId15"/>
          <w:type w:val="continuous"/>
          <w:pgSz w:w="12240" w:h="15840" w:code="1"/>
          <w:pgMar w:top="1440" w:right="1440" w:bottom="1440" w:left="1440" w:header="720" w:footer="720" w:gutter="0"/>
          <w:lnNumType w:countBy="1" w:restart="newSection"/>
          <w:pgNumType w:start="3"/>
          <w:cols w:space="720"/>
          <w:titlePg/>
          <w:docGrid w:linePitch="360"/>
        </w:sectPr>
      </w:pPr>
      <w:r w:rsidRPr="00B153CF">
        <w:t>(2) A foster care placement provider who purchases any adequate wardrobe item or approved necessities, using their own funds and expecting reimbursement, shall submit the purchase receipt to their child placing agency. The child placing agency shall submit an invoice for the purchase to the department who shall provide reimbursement.</w:t>
      </w:r>
    </w:p>
    <w:p w14:paraId="52F08EE3" w14:textId="77777777" w:rsidR="006F72B9" w:rsidRPr="006F72B9" w:rsidRDefault="006F72B9" w:rsidP="006F72B9">
      <w:pPr>
        <w:spacing w:after="0" w:line="240" w:lineRule="auto"/>
        <w:ind w:left="720" w:right="720" w:firstLine="360"/>
        <w:rPr>
          <w:rFonts w:cs="Arial"/>
          <w:color w:val="000000" w:themeColor="text1"/>
          <w:kern w:val="0"/>
          <w:szCs w:val="22"/>
          <w14:ligatures w14:val="none"/>
        </w:rPr>
      </w:pPr>
      <w:r w:rsidRPr="006F72B9">
        <w:rPr>
          <w:rFonts w:cs="Arial"/>
          <w:color w:val="000000" w:themeColor="text1"/>
          <w:kern w:val="0"/>
          <w:szCs w:val="22"/>
          <w14:ligatures w14:val="none"/>
        </w:rPr>
        <w:lastRenderedPageBreak/>
        <w:t>The Clerk of the House of Delegates and the Clerk of the Senate hereby certify that the foregoing bill is correctly enrolled.</w:t>
      </w:r>
    </w:p>
    <w:p w14:paraId="71A67A12" w14:textId="77777777" w:rsidR="006F72B9" w:rsidRPr="006F72B9" w:rsidRDefault="006F72B9" w:rsidP="006F72B9">
      <w:pPr>
        <w:spacing w:after="0" w:line="240" w:lineRule="auto"/>
        <w:ind w:left="720" w:right="720"/>
        <w:rPr>
          <w:rFonts w:cs="Arial"/>
          <w:color w:val="000000" w:themeColor="text1"/>
          <w:kern w:val="0"/>
          <w:szCs w:val="22"/>
          <w14:ligatures w14:val="none"/>
        </w:rPr>
      </w:pPr>
    </w:p>
    <w:p w14:paraId="1AA5FC0D" w14:textId="77777777" w:rsidR="006F72B9" w:rsidRPr="006F72B9" w:rsidRDefault="006F72B9" w:rsidP="006F72B9">
      <w:pPr>
        <w:spacing w:after="0" w:line="240" w:lineRule="auto"/>
        <w:ind w:left="720" w:right="720"/>
        <w:rPr>
          <w:rFonts w:cs="Arial"/>
          <w:color w:val="000000" w:themeColor="text1"/>
          <w:kern w:val="0"/>
          <w:szCs w:val="22"/>
          <w14:ligatures w14:val="none"/>
        </w:rPr>
      </w:pPr>
    </w:p>
    <w:p w14:paraId="6CC34DC5" w14:textId="77777777" w:rsidR="006F72B9" w:rsidRPr="006F72B9" w:rsidRDefault="006F72B9" w:rsidP="006F72B9">
      <w:pPr>
        <w:autoSpaceDE w:val="0"/>
        <w:autoSpaceDN w:val="0"/>
        <w:adjustRightInd w:val="0"/>
        <w:spacing w:after="0" w:line="240" w:lineRule="auto"/>
        <w:ind w:left="720" w:right="720"/>
        <w:rPr>
          <w:rFonts w:cs="Arial"/>
          <w:color w:val="000000" w:themeColor="text1"/>
          <w:kern w:val="0"/>
          <w:szCs w:val="22"/>
          <w14:ligatures w14:val="none"/>
        </w:rPr>
      </w:pPr>
      <w:r w:rsidRPr="006F72B9">
        <w:rPr>
          <w:rFonts w:cs="Arial"/>
          <w:color w:val="000000" w:themeColor="text1"/>
          <w:kern w:val="0"/>
          <w:szCs w:val="22"/>
          <w14:ligatures w14:val="none"/>
        </w:rPr>
        <w:t>...............................................................</w:t>
      </w:r>
    </w:p>
    <w:p w14:paraId="1B8B709C" w14:textId="77777777" w:rsidR="006F72B9" w:rsidRPr="006F72B9" w:rsidRDefault="006F72B9" w:rsidP="006F72B9">
      <w:pPr>
        <w:tabs>
          <w:tab w:val="center" w:pos="2610"/>
        </w:tabs>
        <w:autoSpaceDE w:val="0"/>
        <w:autoSpaceDN w:val="0"/>
        <w:adjustRightInd w:val="0"/>
        <w:spacing w:after="0" w:line="240" w:lineRule="auto"/>
        <w:ind w:left="720" w:right="720"/>
        <w:rPr>
          <w:rFonts w:cs="Arial"/>
          <w:color w:val="000000" w:themeColor="text1"/>
          <w:kern w:val="0"/>
          <w:szCs w:val="22"/>
          <w14:ligatures w14:val="none"/>
        </w:rPr>
      </w:pPr>
      <w:r w:rsidRPr="006F72B9">
        <w:rPr>
          <w:rFonts w:cs="Arial"/>
          <w:color w:val="000000" w:themeColor="text1"/>
          <w:kern w:val="0"/>
          <w:szCs w:val="22"/>
          <w14:ligatures w14:val="none"/>
        </w:rPr>
        <w:tab/>
      </w:r>
      <w:r w:rsidRPr="006F72B9">
        <w:rPr>
          <w:rFonts w:cs="Arial"/>
          <w:i/>
          <w:iCs/>
          <w:color w:val="000000" w:themeColor="text1"/>
          <w:kern w:val="0"/>
          <w:szCs w:val="22"/>
          <w14:ligatures w14:val="none"/>
        </w:rPr>
        <w:t>Clerk of the House of Delegates</w:t>
      </w:r>
    </w:p>
    <w:p w14:paraId="4F6BD5D4" w14:textId="77777777" w:rsidR="006F72B9" w:rsidRPr="006F72B9" w:rsidRDefault="006F72B9" w:rsidP="006F72B9">
      <w:pPr>
        <w:autoSpaceDE w:val="0"/>
        <w:autoSpaceDN w:val="0"/>
        <w:adjustRightInd w:val="0"/>
        <w:spacing w:after="0" w:line="240" w:lineRule="auto"/>
        <w:ind w:left="720" w:right="720"/>
        <w:rPr>
          <w:rFonts w:cs="Arial"/>
          <w:color w:val="000000" w:themeColor="text1"/>
          <w:kern w:val="0"/>
          <w:szCs w:val="22"/>
          <w14:ligatures w14:val="none"/>
        </w:rPr>
      </w:pPr>
    </w:p>
    <w:p w14:paraId="76F718F4" w14:textId="77777777" w:rsidR="006F72B9" w:rsidRPr="006F72B9" w:rsidRDefault="006F72B9" w:rsidP="006F72B9">
      <w:pPr>
        <w:autoSpaceDE w:val="0"/>
        <w:autoSpaceDN w:val="0"/>
        <w:adjustRightInd w:val="0"/>
        <w:spacing w:after="0" w:line="240" w:lineRule="auto"/>
        <w:ind w:left="720" w:right="720"/>
        <w:rPr>
          <w:rFonts w:cs="Arial"/>
          <w:color w:val="000000" w:themeColor="text1"/>
          <w:kern w:val="0"/>
          <w:szCs w:val="22"/>
          <w14:ligatures w14:val="none"/>
        </w:rPr>
      </w:pPr>
    </w:p>
    <w:p w14:paraId="00853AE9" w14:textId="77777777" w:rsidR="006F72B9" w:rsidRPr="006F72B9" w:rsidRDefault="006F72B9" w:rsidP="006F72B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cs="Arial"/>
          <w:color w:val="000000" w:themeColor="text1"/>
          <w:kern w:val="0"/>
          <w:szCs w:val="22"/>
          <w14:ligatures w14:val="none"/>
        </w:rPr>
      </w:pPr>
      <w:r w:rsidRPr="006F72B9">
        <w:rPr>
          <w:rFonts w:cs="Arial"/>
          <w:color w:val="000000" w:themeColor="text1"/>
          <w:kern w:val="0"/>
          <w:szCs w:val="22"/>
          <w14:ligatures w14:val="none"/>
        </w:rPr>
        <w:tab/>
      </w:r>
      <w:r w:rsidRPr="006F72B9">
        <w:rPr>
          <w:rFonts w:cs="Arial"/>
          <w:color w:val="000000" w:themeColor="text1"/>
          <w:kern w:val="0"/>
          <w:szCs w:val="22"/>
          <w14:ligatures w14:val="none"/>
        </w:rPr>
        <w:tab/>
        <w:t>...............................................................</w:t>
      </w:r>
    </w:p>
    <w:p w14:paraId="1231B046" w14:textId="77777777" w:rsidR="006F72B9" w:rsidRPr="006F72B9" w:rsidRDefault="006F72B9" w:rsidP="006F72B9">
      <w:pPr>
        <w:tabs>
          <w:tab w:val="center" w:pos="3870"/>
        </w:tabs>
        <w:autoSpaceDE w:val="0"/>
        <w:autoSpaceDN w:val="0"/>
        <w:adjustRightInd w:val="0"/>
        <w:spacing w:after="0" w:line="240" w:lineRule="auto"/>
        <w:ind w:left="720" w:right="720"/>
        <w:rPr>
          <w:rFonts w:cs="Arial"/>
          <w:color w:val="000000" w:themeColor="text1"/>
          <w:kern w:val="0"/>
          <w:szCs w:val="22"/>
          <w14:ligatures w14:val="none"/>
        </w:rPr>
      </w:pPr>
      <w:r w:rsidRPr="006F72B9">
        <w:rPr>
          <w:rFonts w:cs="Arial"/>
          <w:color w:val="000000" w:themeColor="text1"/>
          <w:kern w:val="0"/>
          <w:szCs w:val="22"/>
          <w14:ligatures w14:val="none"/>
        </w:rPr>
        <w:tab/>
      </w:r>
      <w:r w:rsidRPr="006F72B9">
        <w:rPr>
          <w:rFonts w:cs="Arial"/>
          <w:i/>
          <w:iCs/>
          <w:color w:val="000000" w:themeColor="text1"/>
          <w:kern w:val="0"/>
          <w:szCs w:val="22"/>
          <w14:ligatures w14:val="none"/>
        </w:rPr>
        <w:t>Clerk of the Senate</w:t>
      </w:r>
    </w:p>
    <w:p w14:paraId="174426AE" w14:textId="77777777" w:rsidR="006F72B9" w:rsidRPr="006F72B9" w:rsidRDefault="006F72B9" w:rsidP="006F72B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cs="Arial"/>
          <w:color w:val="000000" w:themeColor="text1"/>
          <w:kern w:val="0"/>
          <w:szCs w:val="22"/>
          <w14:ligatures w14:val="none"/>
        </w:rPr>
      </w:pPr>
      <w:r w:rsidRPr="006F72B9">
        <w:rPr>
          <w:rFonts w:cs="Arial"/>
          <w:i/>
          <w:iCs/>
          <w:color w:val="000000" w:themeColor="text1"/>
          <w:kern w:val="0"/>
          <w:szCs w:val="22"/>
          <w14:ligatures w14:val="none"/>
        </w:rPr>
        <w:tab/>
      </w:r>
      <w:r w:rsidRPr="006F72B9">
        <w:rPr>
          <w:rFonts w:cs="Arial"/>
          <w:i/>
          <w:iCs/>
          <w:color w:val="000000" w:themeColor="text1"/>
          <w:kern w:val="0"/>
          <w:szCs w:val="22"/>
          <w14:ligatures w14:val="none"/>
        </w:rPr>
        <w:tab/>
      </w:r>
      <w:r w:rsidRPr="006F72B9">
        <w:rPr>
          <w:rFonts w:cs="Arial"/>
          <w:i/>
          <w:iCs/>
          <w:color w:val="000000" w:themeColor="text1"/>
          <w:kern w:val="0"/>
          <w:szCs w:val="22"/>
          <w14:ligatures w14:val="none"/>
        </w:rPr>
        <w:tab/>
      </w:r>
      <w:r w:rsidRPr="006F72B9">
        <w:rPr>
          <w:rFonts w:cs="Arial"/>
          <w:i/>
          <w:iCs/>
          <w:color w:val="000000" w:themeColor="text1"/>
          <w:kern w:val="0"/>
          <w:szCs w:val="22"/>
          <w14:ligatures w14:val="none"/>
        </w:rPr>
        <w:tab/>
        <w:t xml:space="preserve">                </w:t>
      </w:r>
    </w:p>
    <w:p w14:paraId="2C8C977F" w14:textId="77777777" w:rsidR="006F72B9" w:rsidRPr="006F72B9" w:rsidRDefault="006F72B9" w:rsidP="006F72B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cs="Arial"/>
          <w:color w:val="000000" w:themeColor="text1"/>
          <w:kern w:val="0"/>
          <w:szCs w:val="22"/>
          <w14:ligatures w14:val="none"/>
        </w:rPr>
      </w:pPr>
    </w:p>
    <w:p w14:paraId="289CC0C3" w14:textId="77777777" w:rsidR="006F72B9" w:rsidRPr="006F72B9" w:rsidRDefault="006F72B9" w:rsidP="006F72B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cs="Arial"/>
          <w:color w:val="000000" w:themeColor="text1"/>
          <w:kern w:val="0"/>
          <w:szCs w:val="22"/>
          <w14:ligatures w14:val="none"/>
        </w:rPr>
      </w:pPr>
    </w:p>
    <w:p w14:paraId="209BBDF7" w14:textId="77777777" w:rsidR="006F72B9" w:rsidRPr="006F72B9" w:rsidRDefault="006F72B9" w:rsidP="006F72B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cs="Arial"/>
          <w:color w:val="000000" w:themeColor="text1"/>
          <w:kern w:val="0"/>
          <w:szCs w:val="22"/>
          <w14:ligatures w14:val="none"/>
        </w:rPr>
      </w:pPr>
      <w:r w:rsidRPr="006F72B9">
        <w:rPr>
          <w:rFonts w:cs="Arial"/>
          <w:color w:val="000000" w:themeColor="text1"/>
          <w:kern w:val="0"/>
          <w:szCs w:val="22"/>
          <w14:ligatures w14:val="none"/>
        </w:rPr>
        <w:t>Originated in the House of Delegates.</w:t>
      </w:r>
    </w:p>
    <w:p w14:paraId="11D362A5" w14:textId="77777777" w:rsidR="006F72B9" w:rsidRPr="006F72B9" w:rsidRDefault="006F72B9" w:rsidP="006F72B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cs="Arial"/>
          <w:color w:val="000000" w:themeColor="text1"/>
          <w:kern w:val="0"/>
          <w:szCs w:val="22"/>
          <w14:ligatures w14:val="none"/>
        </w:rPr>
      </w:pPr>
    </w:p>
    <w:p w14:paraId="757C0EB8" w14:textId="77777777" w:rsidR="006F72B9" w:rsidRPr="006F72B9" w:rsidRDefault="006F72B9" w:rsidP="006F72B9">
      <w:pPr>
        <w:autoSpaceDE w:val="0"/>
        <w:autoSpaceDN w:val="0"/>
        <w:adjustRightInd w:val="0"/>
        <w:spacing w:after="0" w:line="240" w:lineRule="auto"/>
        <w:ind w:left="720" w:right="720"/>
        <w:rPr>
          <w:rFonts w:cs="Arial"/>
          <w:color w:val="000000" w:themeColor="text1"/>
          <w:kern w:val="0"/>
          <w:szCs w:val="22"/>
          <w14:ligatures w14:val="none"/>
        </w:rPr>
      </w:pPr>
      <w:r w:rsidRPr="006F72B9">
        <w:rPr>
          <w:rFonts w:cs="Arial"/>
          <w:color w:val="000000" w:themeColor="text1"/>
          <w:kern w:val="0"/>
          <w:szCs w:val="22"/>
          <w14:ligatures w14:val="none"/>
        </w:rPr>
        <w:t>In effect 90 days from passage.</w:t>
      </w:r>
    </w:p>
    <w:p w14:paraId="334DA8EF" w14:textId="77777777" w:rsidR="006F72B9" w:rsidRPr="006F72B9" w:rsidRDefault="006F72B9" w:rsidP="006F72B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cs="Arial"/>
          <w:color w:val="000000" w:themeColor="text1"/>
          <w:kern w:val="0"/>
          <w:szCs w:val="22"/>
          <w14:ligatures w14:val="none"/>
        </w:rPr>
      </w:pPr>
    </w:p>
    <w:p w14:paraId="4556B343" w14:textId="77777777" w:rsidR="006F72B9" w:rsidRPr="006F72B9" w:rsidRDefault="006F72B9" w:rsidP="006F72B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cs="Arial"/>
          <w:color w:val="000000" w:themeColor="text1"/>
          <w:kern w:val="0"/>
          <w:szCs w:val="22"/>
          <w14:ligatures w14:val="none"/>
        </w:rPr>
      </w:pPr>
    </w:p>
    <w:p w14:paraId="2A27F466" w14:textId="77777777" w:rsidR="006F72B9" w:rsidRPr="006F72B9" w:rsidRDefault="006F72B9" w:rsidP="006F72B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cs="Arial"/>
          <w:color w:val="000000" w:themeColor="text1"/>
          <w:kern w:val="0"/>
          <w:szCs w:val="22"/>
          <w14:ligatures w14:val="none"/>
        </w:rPr>
      </w:pPr>
    </w:p>
    <w:p w14:paraId="59D7A579" w14:textId="77777777" w:rsidR="006F72B9" w:rsidRPr="006F72B9" w:rsidRDefault="006F72B9" w:rsidP="006F72B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cs="Arial"/>
          <w:color w:val="000000" w:themeColor="text1"/>
          <w:kern w:val="0"/>
          <w:szCs w:val="22"/>
          <w14:ligatures w14:val="none"/>
        </w:rPr>
      </w:pPr>
    </w:p>
    <w:p w14:paraId="40F40A8B" w14:textId="77777777" w:rsidR="006F72B9" w:rsidRPr="006F72B9" w:rsidRDefault="006F72B9" w:rsidP="006F72B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cs="Arial"/>
          <w:color w:val="000000" w:themeColor="text1"/>
          <w:kern w:val="0"/>
          <w:szCs w:val="22"/>
          <w14:ligatures w14:val="none"/>
        </w:rPr>
      </w:pPr>
      <w:r w:rsidRPr="006F72B9">
        <w:rPr>
          <w:rFonts w:cs="Arial"/>
          <w:color w:val="000000" w:themeColor="text1"/>
          <w:kern w:val="0"/>
          <w:szCs w:val="22"/>
          <w14:ligatures w14:val="none"/>
        </w:rPr>
        <w:tab/>
      </w:r>
      <w:r w:rsidRPr="006F72B9">
        <w:rPr>
          <w:rFonts w:cs="Arial"/>
          <w:color w:val="000000" w:themeColor="text1"/>
          <w:kern w:val="0"/>
          <w:szCs w:val="22"/>
          <w14:ligatures w14:val="none"/>
        </w:rPr>
        <w:tab/>
      </w:r>
      <w:r w:rsidRPr="006F72B9">
        <w:rPr>
          <w:rFonts w:cs="Arial"/>
          <w:color w:val="000000" w:themeColor="text1"/>
          <w:kern w:val="0"/>
          <w:szCs w:val="22"/>
          <w14:ligatures w14:val="none"/>
        </w:rPr>
        <w:tab/>
      </w:r>
      <w:r w:rsidRPr="006F72B9">
        <w:rPr>
          <w:rFonts w:cs="Arial"/>
          <w:color w:val="000000" w:themeColor="text1"/>
          <w:kern w:val="0"/>
          <w:szCs w:val="22"/>
          <w14:ligatures w14:val="none"/>
        </w:rPr>
        <w:tab/>
        <w:t>...............................................................</w:t>
      </w:r>
    </w:p>
    <w:p w14:paraId="6D454C70" w14:textId="77777777" w:rsidR="006F72B9" w:rsidRPr="006F72B9" w:rsidRDefault="006F72B9" w:rsidP="006F72B9">
      <w:pPr>
        <w:tabs>
          <w:tab w:val="center" w:pos="4770"/>
        </w:tabs>
        <w:autoSpaceDE w:val="0"/>
        <w:autoSpaceDN w:val="0"/>
        <w:adjustRightInd w:val="0"/>
        <w:spacing w:after="0" w:line="240" w:lineRule="auto"/>
        <w:ind w:right="720"/>
        <w:rPr>
          <w:rFonts w:cs="Arial"/>
          <w:color w:val="000000" w:themeColor="text1"/>
          <w:kern w:val="0"/>
          <w:szCs w:val="22"/>
          <w14:ligatures w14:val="none"/>
        </w:rPr>
      </w:pPr>
      <w:r w:rsidRPr="006F72B9">
        <w:rPr>
          <w:rFonts w:cs="Arial"/>
          <w:color w:val="000000" w:themeColor="text1"/>
          <w:kern w:val="0"/>
          <w:szCs w:val="22"/>
          <w14:ligatures w14:val="none"/>
        </w:rPr>
        <w:tab/>
      </w:r>
      <w:r w:rsidRPr="006F72B9">
        <w:rPr>
          <w:rFonts w:cs="Arial"/>
          <w:i/>
          <w:iCs/>
          <w:color w:val="000000" w:themeColor="text1"/>
          <w:kern w:val="0"/>
          <w:szCs w:val="22"/>
          <w14:ligatures w14:val="none"/>
        </w:rPr>
        <w:t>Speaker of the House of Delegates</w:t>
      </w:r>
    </w:p>
    <w:p w14:paraId="16924BA4" w14:textId="77777777" w:rsidR="006F72B9" w:rsidRPr="006F72B9" w:rsidRDefault="006F72B9" w:rsidP="006F72B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cs="Arial"/>
          <w:color w:val="000000" w:themeColor="text1"/>
          <w:kern w:val="0"/>
          <w:szCs w:val="22"/>
          <w14:ligatures w14:val="none"/>
        </w:rPr>
      </w:pPr>
    </w:p>
    <w:p w14:paraId="056C9C3D" w14:textId="77777777" w:rsidR="006F72B9" w:rsidRPr="006F72B9" w:rsidRDefault="006F72B9" w:rsidP="006F72B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cs="Arial"/>
          <w:color w:val="000000" w:themeColor="text1"/>
          <w:kern w:val="0"/>
          <w:szCs w:val="22"/>
          <w14:ligatures w14:val="none"/>
        </w:rPr>
      </w:pPr>
    </w:p>
    <w:p w14:paraId="32B2727A" w14:textId="77777777" w:rsidR="006F72B9" w:rsidRPr="006F72B9" w:rsidRDefault="006F72B9" w:rsidP="006F72B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cs="Arial"/>
          <w:color w:val="000000" w:themeColor="text1"/>
          <w:kern w:val="0"/>
          <w:szCs w:val="22"/>
          <w14:ligatures w14:val="none"/>
        </w:rPr>
      </w:pPr>
      <w:r w:rsidRPr="006F72B9">
        <w:rPr>
          <w:rFonts w:cs="Arial"/>
          <w:color w:val="000000" w:themeColor="text1"/>
          <w:kern w:val="0"/>
          <w:szCs w:val="22"/>
          <w14:ligatures w14:val="none"/>
        </w:rPr>
        <w:tab/>
      </w:r>
      <w:r w:rsidRPr="006F72B9">
        <w:rPr>
          <w:rFonts w:cs="Arial"/>
          <w:color w:val="000000" w:themeColor="text1"/>
          <w:kern w:val="0"/>
          <w:szCs w:val="22"/>
          <w14:ligatures w14:val="none"/>
        </w:rPr>
        <w:tab/>
      </w:r>
      <w:r w:rsidRPr="006F72B9">
        <w:rPr>
          <w:rFonts w:cs="Arial"/>
          <w:color w:val="000000" w:themeColor="text1"/>
          <w:kern w:val="0"/>
          <w:szCs w:val="22"/>
          <w14:ligatures w14:val="none"/>
        </w:rPr>
        <w:tab/>
      </w:r>
      <w:r w:rsidRPr="006F72B9">
        <w:rPr>
          <w:rFonts w:cs="Arial"/>
          <w:color w:val="000000" w:themeColor="text1"/>
          <w:kern w:val="0"/>
          <w:szCs w:val="22"/>
          <w14:ligatures w14:val="none"/>
        </w:rPr>
        <w:tab/>
      </w:r>
      <w:r w:rsidRPr="006F72B9">
        <w:rPr>
          <w:rFonts w:cs="Arial"/>
          <w:color w:val="000000" w:themeColor="text1"/>
          <w:kern w:val="0"/>
          <w:szCs w:val="22"/>
          <w14:ligatures w14:val="none"/>
        </w:rPr>
        <w:tab/>
      </w:r>
      <w:r w:rsidRPr="006F72B9">
        <w:rPr>
          <w:rFonts w:cs="Arial"/>
          <w:color w:val="000000" w:themeColor="text1"/>
          <w:kern w:val="0"/>
          <w:szCs w:val="22"/>
          <w14:ligatures w14:val="none"/>
        </w:rPr>
        <w:tab/>
        <w:t>...............................................................</w:t>
      </w:r>
    </w:p>
    <w:p w14:paraId="02DE9382" w14:textId="77777777" w:rsidR="006F72B9" w:rsidRPr="006F72B9" w:rsidRDefault="006F72B9" w:rsidP="006F72B9">
      <w:pPr>
        <w:tabs>
          <w:tab w:val="center" w:pos="6210"/>
        </w:tabs>
        <w:autoSpaceDE w:val="0"/>
        <w:autoSpaceDN w:val="0"/>
        <w:adjustRightInd w:val="0"/>
        <w:spacing w:after="0" w:line="240" w:lineRule="auto"/>
        <w:ind w:right="720"/>
        <w:rPr>
          <w:rFonts w:cs="Arial"/>
          <w:color w:val="000000" w:themeColor="text1"/>
          <w:kern w:val="0"/>
          <w:szCs w:val="22"/>
          <w14:ligatures w14:val="none"/>
        </w:rPr>
      </w:pPr>
      <w:r w:rsidRPr="006F72B9">
        <w:rPr>
          <w:rFonts w:cs="Arial"/>
          <w:color w:val="000000" w:themeColor="text1"/>
          <w:kern w:val="0"/>
          <w:szCs w:val="22"/>
          <w14:ligatures w14:val="none"/>
        </w:rPr>
        <w:tab/>
      </w:r>
      <w:r w:rsidRPr="006F72B9">
        <w:rPr>
          <w:rFonts w:cs="Arial"/>
          <w:i/>
          <w:iCs/>
          <w:color w:val="000000" w:themeColor="text1"/>
          <w:kern w:val="0"/>
          <w:szCs w:val="22"/>
          <w14:ligatures w14:val="none"/>
        </w:rPr>
        <w:t>President of the Senate</w:t>
      </w:r>
    </w:p>
    <w:p w14:paraId="2FCD85E5" w14:textId="77777777" w:rsidR="006F72B9" w:rsidRPr="006F72B9" w:rsidRDefault="006F72B9" w:rsidP="006F72B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cs="Arial"/>
          <w:color w:val="000000" w:themeColor="text1"/>
          <w:kern w:val="0"/>
          <w:szCs w:val="22"/>
          <w14:ligatures w14:val="none"/>
        </w:rPr>
      </w:pPr>
    </w:p>
    <w:p w14:paraId="7A966759" w14:textId="77777777" w:rsidR="006F72B9" w:rsidRPr="006F72B9" w:rsidRDefault="006F72B9" w:rsidP="006F72B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cs="Arial"/>
          <w:color w:val="000000" w:themeColor="text1"/>
          <w:kern w:val="0"/>
          <w:szCs w:val="22"/>
          <w14:ligatures w14:val="none"/>
        </w:rPr>
      </w:pPr>
    </w:p>
    <w:p w14:paraId="7707CB46" w14:textId="77777777" w:rsidR="006F72B9" w:rsidRPr="006F72B9" w:rsidRDefault="006F72B9" w:rsidP="006F72B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cs="Arial"/>
          <w:color w:val="000000" w:themeColor="text1"/>
          <w:kern w:val="0"/>
          <w:szCs w:val="22"/>
          <w14:ligatures w14:val="none"/>
        </w:rPr>
      </w:pPr>
      <w:r w:rsidRPr="006F72B9">
        <w:rPr>
          <w:rFonts w:cs="Arial"/>
          <w:color w:val="000000" w:themeColor="text1"/>
          <w:kern w:val="0"/>
          <w:szCs w:val="22"/>
          <w14:ligatures w14:val="none"/>
        </w:rPr>
        <w:t>__________</w:t>
      </w:r>
    </w:p>
    <w:p w14:paraId="010E25B5" w14:textId="77777777" w:rsidR="006F72B9" w:rsidRPr="006F72B9" w:rsidRDefault="006F72B9" w:rsidP="006F72B9">
      <w:pPr>
        <w:autoSpaceDE w:val="0"/>
        <w:autoSpaceDN w:val="0"/>
        <w:adjustRightInd w:val="0"/>
        <w:spacing w:after="0" w:line="240" w:lineRule="auto"/>
        <w:ind w:right="720"/>
        <w:jc w:val="both"/>
        <w:rPr>
          <w:rFonts w:cs="Arial"/>
          <w:color w:val="000000" w:themeColor="text1"/>
          <w:kern w:val="0"/>
          <w:szCs w:val="22"/>
          <w14:ligatures w14:val="none"/>
        </w:rPr>
      </w:pPr>
    </w:p>
    <w:p w14:paraId="16C94C2D" w14:textId="77777777" w:rsidR="006F72B9" w:rsidRPr="006F72B9" w:rsidRDefault="006F72B9" w:rsidP="006F72B9">
      <w:pPr>
        <w:autoSpaceDE w:val="0"/>
        <w:autoSpaceDN w:val="0"/>
        <w:adjustRightInd w:val="0"/>
        <w:spacing w:after="0" w:line="240" w:lineRule="auto"/>
        <w:ind w:right="720"/>
        <w:jc w:val="both"/>
        <w:rPr>
          <w:rFonts w:cs="Arial"/>
          <w:color w:val="000000" w:themeColor="text1"/>
          <w:kern w:val="0"/>
          <w:szCs w:val="22"/>
          <w14:ligatures w14:val="none"/>
        </w:rPr>
      </w:pPr>
    </w:p>
    <w:p w14:paraId="437C0F66" w14:textId="77777777" w:rsidR="006F72B9" w:rsidRPr="006F72B9" w:rsidRDefault="006F72B9" w:rsidP="006F72B9">
      <w:pPr>
        <w:autoSpaceDE w:val="0"/>
        <w:autoSpaceDN w:val="0"/>
        <w:adjustRightInd w:val="0"/>
        <w:spacing w:after="0" w:line="240" w:lineRule="auto"/>
        <w:ind w:left="720" w:right="720"/>
        <w:jc w:val="both"/>
        <w:rPr>
          <w:rFonts w:cs="Arial"/>
          <w:color w:val="000000" w:themeColor="text1"/>
          <w:kern w:val="0"/>
          <w:szCs w:val="22"/>
          <w14:ligatures w14:val="none"/>
        </w:rPr>
      </w:pPr>
    </w:p>
    <w:p w14:paraId="0967921D" w14:textId="77777777" w:rsidR="006F72B9" w:rsidRPr="006F72B9" w:rsidRDefault="006F72B9" w:rsidP="006F72B9">
      <w:pPr>
        <w:tabs>
          <w:tab w:val="left" w:pos="1080"/>
        </w:tabs>
        <w:autoSpaceDE w:val="0"/>
        <w:autoSpaceDN w:val="0"/>
        <w:adjustRightInd w:val="0"/>
        <w:spacing w:after="0" w:line="240" w:lineRule="auto"/>
        <w:ind w:left="720" w:right="720"/>
        <w:jc w:val="both"/>
        <w:rPr>
          <w:rFonts w:cs="Arial"/>
          <w:color w:val="000000" w:themeColor="text1"/>
          <w:kern w:val="0"/>
          <w:szCs w:val="22"/>
          <w14:ligatures w14:val="none"/>
        </w:rPr>
      </w:pPr>
      <w:r w:rsidRPr="006F72B9">
        <w:rPr>
          <w:rFonts w:cs="Arial"/>
          <w:color w:val="000000" w:themeColor="text1"/>
          <w:kern w:val="0"/>
          <w:szCs w:val="22"/>
          <w14:ligatures w14:val="none"/>
        </w:rPr>
        <w:tab/>
        <w:t>The within is ................................................ this the...........................................</w:t>
      </w:r>
    </w:p>
    <w:p w14:paraId="655D1A6E" w14:textId="77777777" w:rsidR="006F72B9" w:rsidRPr="006F72B9" w:rsidRDefault="006F72B9" w:rsidP="006F72B9">
      <w:pPr>
        <w:tabs>
          <w:tab w:val="left" w:pos="1080"/>
        </w:tabs>
        <w:autoSpaceDE w:val="0"/>
        <w:autoSpaceDN w:val="0"/>
        <w:adjustRightInd w:val="0"/>
        <w:spacing w:after="0" w:line="240" w:lineRule="auto"/>
        <w:ind w:left="720" w:right="720"/>
        <w:jc w:val="both"/>
        <w:rPr>
          <w:rFonts w:cs="Arial"/>
          <w:color w:val="000000" w:themeColor="text1"/>
          <w:kern w:val="0"/>
          <w:szCs w:val="22"/>
          <w14:ligatures w14:val="none"/>
        </w:rPr>
      </w:pPr>
    </w:p>
    <w:p w14:paraId="3FCBDB22" w14:textId="77777777" w:rsidR="006F72B9" w:rsidRPr="006F72B9" w:rsidRDefault="006F72B9" w:rsidP="006F72B9">
      <w:pPr>
        <w:autoSpaceDE w:val="0"/>
        <w:autoSpaceDN w:val="0"/>
        <w:adjustRightInd w:val="0"/>
        <w:spacing w:after="0" w:line="240" w:lineRule="auto"/>
        <w:ind w:left="720" w:right="720"/>
        <w:jc w:val="both"/>
        <w:rPr>
          <w:rFonts w:cs="Arial"/>
          <w:color w:val="000000" w:themeColor="text1"/>
          <w:kern w:val="0"/>
          <w:szCs w:val="22"/>
          <w14:ligatures w14:val="none"/>
        </w:rPr>
      </w:pPr>
      <w:r w:rsidRPr="006F72B9">
        <w:rPr>
          <w:rFonts w:cs="Arial"/>
          <w:color w:val="000000" w:themeColor="text1"/>
          <w:kern w:val="0"/>
          <w:szCs w:val="22"/>
          <w14:ligatures w14:val="none"/>
        </w:rPr>
        <w:t>Day of ..........................................................................................................., 2026.</w:t>
      </w:r>
    </w:p>
    <w:p w14:paraId="0AA273C8" w14:textId="77777777" w:rsidR="006F72B9" w:rsidRPr="006F72B9" w:rsidRDefault="006F72B9" w:rsidP="006F72B9">
      <w:pPr>
        <w:autoSpaceDE w:val="0"/>
        <w:autoSpaceDN w:val="0"/>
        <w:adjustRightInd w:val="0"/>
        <w:spacing w:after="0" w:line="240" w:lineRule="auto"/>
        <w:ind w:left="720" w:right="720"/>
        <w:jc w:val="both"/>
        <w:rPr>
          <w:rFonts w:cs="Arial"/>
          <w:color w:val="000000" w:themeColor="text1"/>
          <w:kern w:val="0"/>
          <w:szCs w:val="22"/>
          <w14:ligatures w14:val="none"/>
        </w:rPr>
      </w:pPr>
    </w:p>
    <w:p w14:paraId="15407DA0" w14:textId="77777777" w:rsidR="006F72B9" w:rsidRPr="006F72B9" w:rsidRDefault="006F72B9" w:rsidP="006F72B9">
      <w:pPr>
        <w:autoSpaceDE w:val="0"/>
        <w:autoSpaceDN w:val="0"/>
        <w:adjustRightInd w:val="0"/>
        <w:spacing w:after="0" w:line="240" w:lineRule="auto"/>
        <w:ind w:left="720" w:right="720"/>
        <w:jc w:val="both"/>
        <w:rPr>
          <w:rFonts w:cs="Arial"/>
          <w:color w:val="000000" w:themeColor="text1"/>
          <w:kern w:val="0"/>
          <w:szCs w:val="22"/>
          <w14:ligatures w14:val="none"/>
        </w:rPr>
      </w:pPr>
    </w:p>
    <w:p w14:paraId="66201EEA" w14:textId="77777777" w:rsidR="006F72B9" w:rsidRPr="006F72B9" w:rsidRDefault="006F72B9" w:rsidP="006F72B9">
      <w:pPr>
        <w:widowControl w:val="0"/>
        <w:spacing w:after="0" w:line="240" w:lineRule="auto"/>
        <w:ind w:left="720" w:right="720"/>
        <w:jc w:val="right"/>
        <w:rPr>
          <w:rFonts w:cs="Arial"/>
          <w:color w:val="000000" w:themeColor="text1"/>
          <w:kern w:val="0"/>
          <w:szCs w:val="22"/>
          <w14:ligatures w14:val="none"/>
        </w:rPr>
      </w:pPr>
      <w:r w:rsidRPr="006F72B9">
        <w:rPr>
          <w:rFonts w:cs="Arial"/>
          <w:color w:val="000000" w:themeColor="text1"/>
          <w:kern w:val="0"/>
          <w:szCs w:val="22"/>
          <w14:ligatures w14:val="none"/>
        </w:rPr>
        <w:tab/>
      </w:r>
      <w:r w:rsidRPr="006F72B9">
        <w:rPr>
          <w:rFonts w:cs="Arial"/>
          <w:color w:val="000000" w:themeColor="text1"/>
          <w:kern w:val="0"/>
          <w:szCs w:val="22"/>
          <w14:ligatures w14:val="none"/>
        </w:rPr>
        <w:tab/>
      </w:r>
      <w:r w:rsidRPr="006F72B9">
        <w:rPr>
          <w:rFonts w:cs="Arial"/>
          <w:color w:val="000000" w:themeColor="text1"/>
          <w:kern w:val="0"/>
          <w:szCs w:val="22"/>
          <w14:ligatures w14:val="none"/>
        </w:rPr>
        <w:tab/>
      </w:r>
      <w:r w:rsidRPr="006F72B9">
        <w:rPr>
          <w:rFonts w:cs="Arial"/>
          <w:color w:val="000000" w:themeColor="text1"/>
          <w:kern w:val="0"/>
          <w:szCs w:val="22"/>
          <w14:ligatures w14:val="none"/>
        </w:rPr>
        <w:tab/>
        <w:t>.............................................................</w:t>
      </w:r>
    </w:p>
    <w:p w14:paraId="794EF542" w14:textId="77777777" w:rsidR="006F72B9" w:rsidRPr="006F72B9" w:rsidRDefault="006F72B9" w:rsidP="006F72B9">
      <w:pPr>
        <w:spacing w:after="0" w:line="456" w:lineRule="auto"/>
        <w:ind w:firstLine="720"/>
        <w:jc w:val="both"/>
        <w:rPr>
          <w:rFonts w:eastAsia="Calibri"/>
          <w:color w:val="000000"/>
          <w:kern w:val="0"/>
          <w:szCs w:val="22"/>
          <w14:ligatures w14:val="none"/>
        </w:rPr>
      </w:pPr>
      <w:r w:rsidRPr="006F72B9">
        <w:rPr>
          <w:rFonts w:cs="Arial"/>
          <w:i/>
          <w:iCs/>
          <w:color w:val="000000" w:themeColor="text1"/>
          <w:kern w:val="0"/>
          <w:szCs w:val="22"/>
          <w14:ligatures w14:val="none"/>
        </w:rPr>
        <w:tab/>
      </w:r>
      <w:r w:rsidRPr="006F72B9">
        <w:rPr>
          <w:rFonts w:cs="Arial"/>
          <w:i/>
          <w:iCs/>
          <w:color w:val="000000" w:themeColor="text1"/>
          <w:kern w:val="0"/>
          <w:szCs w:val="22"/>
          <w14:ligatures w14:val="none"/>
        </w:rPr>
        <w:tab/>
      </w:r>
      <w:r w:rsidRPr="006F72B9">
        <w:rPr>
          <w:rFonts w:cs="Arial"/>
          <w:i/>
          <w:iCs/>
          <w:color w:val="000000" w:themeColor="text1"/>
          <w:kern w:val="0"/>
          <w:szCs w:val="22"/>
          <w14:ligatures w14:val="none"/>
        </w:rPr>
        <w:tab/>
      </w:r>
      <w:r w:rsidRPr="006F72B9">
        <w:rPr>
          <w:rFonts w:cs="Arial"/>
          <w:i/>
          <w:iCs/>
          <w:color w:val="000000" w:themeColor="text1"/>
          <w:kern w:val="0"/>
          <w:szCs w:val="22"/>
          <w14:ligatures w14:val="none"/>
        </w:rPr>
        <w:tab/>
      </w:r>
      <w:r w:rsidRPr="006F72B9">
        <w:rPr>
          <w:rFonts w:cs="Arial"/>
          <w:i/>
          <w:iCs/>
          <w:color w:val="000000" w:themeColor="text1"/>
          <w:kern w:val="0"/>
          <w:szCs w:val="22"/>
          <w14:ligatures w14:val="none"/>
        </w:rPr>
        <w:tab/>
      </w:r>
      <w:r w:rsidRPr="006F72B9">
        <w:rPr>
          <w:rFonts w:cs="Arial"/>
          <w:i/>
          <w:iCs/>
          <w:color w:val="000000" w:themeColor="text1"/>
          <w:kern w:val="0"/>
          <w:szCs w:val="22"/>
          <w14:ligatures w14:val="none"/>
        </w:rPr>
        <w:tab/>
      </w:r>
      <w:r w:rsidRPr="006F72B9">
        <w:rPr>
          <w:rFonts w:cs="Arial"/>
          <w:i/>
          <w:iCs/>
          <w:color w:val="000000" w:themeColor="text1"/>
          <w:kern w:val="0"/>
          <w:szCs w:val="22"/>
          <w14:ligatures w14:val="none"/>
        </w:rPr>
        <w:tab/>
      </w:r>
      <w:r w:rsidRPr="006F72B9">
        <w:rPr>
          <w:rFonts w:cs="Arial"/>
          <w:i/>
          <w:iCs/>
          <w:color w:val="000000" w:themeColor="text1"/>
          <w:kern w:val="0"/>
          <w:szCs w:val="22"/>
          <w14:ligatures w14:val="none"/>
        </w:rPr>
        <w:tab/>
        <w:t>Governor</w:t>
      </w:r>
    </w:p>
    <w:p w14:paraId="2889A7AE" w14:textId="283CE132" w:rsidR="006865E9" w:rsidRPr="00B153CF" w:rsidRDefault="006865E9" w:rsidP="00360C31">
      <w:pPr>
        <w:pStyle w:val="SectionBody"/>
        <w:widowControl/>
        <w:spacing w:line="456" w:lineRule="auto"/>
      </w:pPr>
    </w:p>
    <w:sectPr w:rsidR="006865E9" w:rsidRPr="00B153CF" w:rsidSect="006F72B9">
      <w:headerReference w:type="even" r:id="rId16"/>
      <w:footerReference w:type="even"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44BAC" w14:textId="77777777" w:rsidR="00282370" w:rsidRPr="00B844FE" w:rsidRDefault="00282370" w:rsidP="00B844FE">
      <w:r>
        <w:separator/>
      </w:r>
    </w:p>
  </w:endnote>
  <w:endnote w:type="continuationSeparator" w:id="0">
    <w:p w14:paraId="308F1510" w14:textId="77777777" w:rsidR="00282370" w:rsidRPr="00B844FE" w:rsidRDefault="0028237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3992054"/>
      <w:docPartObj>
        <w:docPartGallery w:val="Page Numbers (Bottom of Page)"/>
        <w:docPartUnique/>
      </w:docPartObj>
    </w:sdtPr>
    <w:sdtEndPr>
      <w:rPr>
        <w:noProof/>
      </w:rPr>
    </w:sdtEndPr>
    <w:sdtContent>
      <w:p w14:paraId="3BC4C137" w14:textId="104DAB7D" w:rsidR="00264182" w:rsidRDefault="002641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9F52E" w14:textId="77777777" w:rsidR="00B153CF" w:rsidRDefault="00B153CF" w:rsidP="00D42EF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CAFC5B1" w14:textId="77777777" w:rsidR="00B153CF" w:rsidRDefault="00B153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DF69D" w14:textId="77777777" w:rsidR="00B153CF" w:rsidRDefault="00B153CF" w:rsidP="00D42EF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EEAD1FA" w14:textId="77777777" w:rsidR="00B153CF" w:rsidRDefault="00B153C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344F1" w14:textId="77777777" w:rsidR="00B153CF" w:rsidRDefault="00B153CF" w:rsidP="00B774D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5188B98D" w14:textId="77777777" w:rsidR="00B153CF" w:rsidRDefault="00B153CF">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41FB9" w14:textId="77777777" w:rsidR="00B153CF" w:rsidRDefault="00B153CF" w:rsidP="00D42EF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1681EAE1" w14:textId="77777777" w:rsidR="00B153CF" w:rsidRDefault="00B153CF">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085142"/>
      <w:docPartObj>
        <w:docPartGallery w:val="Page Numbers (Bottom of Page)"/>
        <w:docPartUnique/>
      </w:docPartObj>
    </w:sdtPr>
    <w:sdtEndPr>
      <w:rPr>
        <w:noProof/>
      </w:rPr>
    </w:sdtEndPr>
    <w:sdtContent>
      <w:p w14:paraId="3ECF2837" w14:textId="4F8D1653" w:rsidR="00264182" w:rsidRDefault="002641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2411300"/>
      <w:docPartObj>
        <w:docPartGallery w:val="Page Numbers (Bottom of Page)"/>
        <w:docPartUnique/>
      </w:docPartObj>
    </w:sdtPr>
    <w:sdtEndPr>
      <w:rPr>
        <w:noProof/>
      </w:rPr>
    </w:sdtEndPr>
    <w:sdtContent>
      <w:p w14:paraId="3BC908CC" w14:textId="77777777" w:rsidR="00264182" w:rsidRDefault="002641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C1A62" w14:textId="77777777" w:rsidR="006F72B9" w:rsidRDefault="006F72B9"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4ACFC30" w14:textId="77777777" w:rsidR="006F72B9" w:rsidRPr="00775992" w:rsidRDefault="006F72B9"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7DBF7" w14:textId="77777777" w:rsidR="00282370" w:rsidRPr="00B844FE" w:rsidRDefault="00282370" w:rsidP="00B844FE">
      <w:r>
        <w:separator/>
      </w:r>
    </w:p>
  </w:footnote>
  <w:footnote w:type="continuationSeparator" w:id="0">
    <w:p w14:paraId="745CD6CD" w14:textId="77777777" w:rsidR="00282370" w:rsidRPr="00B844FE" w:rsidRDefault="0028237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CAC0B" w14:textId="47F73EFC" w:rsidR="00294150" w:rsidRPr="00B13BB1" w:rsidRDefault="004D4BAA" w:rsidP="00B13BB1">
    <w:pPr>
      <w:pStyle w:val="Header"/>
    </w:pPr>
    <w:proofErr w:type="spellStart"/>
    <w:r>
      <w:t>En</w:t>
    </w:r>
    <w:r w:rsidR="00B153CF">
      <w:t>r</w:t>
    </w:r>
    <w:proofErr w:type="spellEnd"/>
    <w:r w:rsidR="003F5C36">
      <w:t xml:space="preserve"> CS for HB 4354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3E7A6" w14:textId="77777777" w:rsidR="006F72B9" w:rsidRPr="00775992" w:rsidRDefault="006F72B9"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50"/>
    <w:rsid w:val="0000526A"/>
    <w:rsid w:val="0001702D"/>
    <w:rsid w:val="000573A9"/>
    <w:rsid w:val="00085D22"/>
    <w:rsid w:val="00093AB0"/>
    <w:rsid w:val="000C5C77"/>
    <w:rsid w:val="000E3912"/>
    <w:rsid w:val="0010070F"/>
    <w:rsid w:val="0015112E"/>
    <w:rsid w:val="001552E7"/>
    <w:rsid w:val="001566B4"/>
    <w:rsid w:val="001A66B7"/>
    <w:rsid w:val="001C279E"/>
    <w:rsid w:val="001D459E"/>
    <w:rsid w:val="0020151F"/>
    <w:rsid w:val="00202B56"/>
    <w:rsid w:val="00211F02"/>
    <w:rsid w:val="0022348D"/>
    <w:rsid w:val="00264182"/>
    <w:rsid w:val="0027011C"/>
    <w:rsid w:val="00274200"/>
    <w:rsid w:val="00275740"/>
    <w:rsid w:val="00282370"/>
    <w:rsid w:val="00294150"/>
    <w:rsid w:val="002A0269"/>
    <w:rsid w:val="002C0AAB"/>
    <w:rsid w:val="002C6C05"/>
    <w:rsid w:val="00303684"/>
    <w:rsid w:val="003143F5"/>
    <w:rsid w:val="00314854"/>
    <w:rsid w:val="00360C31"/>
    <w:rsid w:val="00394191"/>
    <w:rsid w:val="003947FD"/>
    <w:rsid w:val="003A112C"/>
    <w:rsid w:val="003A1E82"/>
    <w:rsid w:val="003A7B81"/>
    <w:rsid w:val="003C51CD"/>
    <w:rsid w:val="003C6034"/>
    <w:rsid w:val="003F5C36"/>
    <w:rsid w:val="00400B5C"/>
    <w:rsid w:val="004368E0"/>
    <w:rsid w:val="004C1398"/>
    <w:rsid w:val="004C13DD"/>
    <w:rsid w:val="004D3ABE"/>
    <w:rsid w:val="004D4BAA"/>
    <w:rsid w:val="004E0074"/>
    <w:rsid w:val="004E3441"/>
    <w:rsid w:val="00500579"/>
    <w:rsid w:val="00502503"/>
    <w:rsid w:val="0054013F"/>
    <w:rsid w:val="005410FD"/>
    <w:rsid w:val="00557471"/>
    <w:rsid w:val="00572702"/>
    <w:rsid w:val="005A08C5"/>
    <w:rsid w:val="005A5366"/>
    <w:rsid w:val="005C0183"/>
    <w:rsid w:val="00626E79"/>
    <w:rsid w:val="006369EB"/>
    <w:rsid w:val="00637E73"/>
    <w:rsid w:val="006865E9"/>
    <w:rsid w:val="00686E9A"/>
    <w:rsid w:val="00691F3E"/>
    <w:rsid w:val="00694BFB"/>
    <w:rsid w:val="006A106B"/>
    <w:rsid w:val="006C523D"/>
    <w:rsid w:val="006D4036"/>
    <w:rsid w:val="006E79F3"/>
    <w:rsid w:val="006F72B9"/>
    <w:rsid w:val="00766AD0"/>
    <w:rsid w:val="007A5259"/>
    <w:rsid w:val="007A7081"/>
    <w:rsid w:val="007C005C"/>
    <w:rsid w:val="007F1CF5"/>
    <w:rsid w:val="0080099C"/>
    <w:rsid w:val="00826431"/>
    <w:rsid w:val="00834EDE"/>
    <w:rsid w:val="00856473"/>
    <w:rsid w:val="008736AA"/>
    <w:rsid w:val="008C5E90"/>
    <w:rsid w:val="008D275D"/>
    <w:rsid w:val="008E6721"/>
    <w:rsid w:val="00946186"/>
    <w:rsid w:val="00980327"/>
    <w:rsid w:val="00986478"/>
    <w:rsid w:val="009B5557"/>
    <w:rsid w:val="009E1BBB"/>
    <w:rsid w:val="009F1067"/>
    <w:rsid w:val="00A31E01"/>
    <w:rsid w:val="00A527AD"/>
    <w:rsid w:val="00A718CF"/>
    <w:rsid w:val="00AA069B"/>
    <w:rsid w:val="00AC71C3"/>
    <w:rsid w:val="00AE48A0"/>
    <w:rsid w:val="00AE61BE"/>
    <w:rsid w:val="00B14F90"/>
    <w:rsid w:val="00B153CF"/>
    <w:rsid w:val="00B16F25"/>
    <w:rsid w:val="00B24422"/>
    <w:rsid w:val="00B44094"/>
    <w:rsid w:val="00B66B81"/>
    <w:rsid w:val="00B71E6F"/>
    <w:rsid w:val="00B80C20"/>
    <w:rsid w:val="00B844FE"/>
    <w:rsid w:val="00B86B4F"/>
    <w:rsid w:val="00BA1F84"/>
    <w:rsid w:val="00BC562B"/>
    <w:rsid w:val="00C33014"/>
    <w:rsid w:val="00C33434"/>
    <w:rsid w:val="00C34869"/>
    <w:rsid w:val="00C42EB6"/>
    <w:rsid w:val="00C4463B"/>
    <w:rsid w:val="00C62327"/>
    <w:rsid w:val="00C85096"/>
    <w:rsid w:val="00C95BC3"/>
    <w:rsid w:val="00CA59A8"/>
    <w:rsid w:val="00CB20EF"/>
    <w:rsid w:val="00CC1F3B"/>
    <w:rsid w:val="00CD12CB"/>
    <w:rsid w:val="00CD36CF"/>
    <w:rsid w:val="00CF1DCA"/>
    <w:rsid w:val="00D579FC"/>
    <w:rsid w:val="00D81C16"/>
    <w:rsid w:val="00DA491B"/>
    <w:rsid w:val="00DE526B"/>
    <w:rsid w:val="00DF199D"/>
    <w:rsid w:val="00E01542"/>
    <w:rsid w:val="00E365F1"/>
    <w:rsid w:val="00E62F48"/>
    <w:rsid w:val="00E7692F"/>
    <w:rsid w:val="00E831B3"/>
    <w:rsid w:val="00E95FBC"/>
    <w:rsid w:val="00EC5E63"/>
    <w:rsid w:val="00EE70CB"/>
    <w:rsid w:val="00EE7917"/>
    <w:rsid w:val="00F41CA2"/>
    <w:rsid w:val="00F443C0"/>
    <w:rsid w:val="00F537DC"/>
    <w:rsid w:val="00F56548"/>
    <w:rsid w:val="00F62EFB"/>
    <w:rsid w:val="00F7353C"/>
    <w:rsid w:val="00F8106A"/>
    <w:rsid w:val="00F939A4"/>
    <w:rsid w:val="00FA7B09"/>
    <w:rsid w:val="00FB23D7"/>
    <w:rsid w:val="00FD5B51"/>
    <w:rsid w:val="00FE067E"/>
    <w:rsid w:val="00FE208F"/>
    <w:rsid w:val="00FF2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08467"/>
  <w15:chartTrackingRefBased/>
  <w15:docId w15:val="{CF79C113-8468-4D51-A4A3-97DA4BDF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B153CF"/>
    <w:pPr>
      <w:spacing w:after="160" w:line="278" w:lineRule="auto"/>
    </w:pPr>
    <w:rPr>
      <w:color w:val="auto"/>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color w:val="000000" w:themeColor="text1"/>
      <w:kern w:val="0"/>
      <w:szCs w:val="22"/>
      <w14:ligatures w14:val="none"/>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color w:val="000000" w:themeColor="text1"/>
      <w:kern w:val="0"/>
      <w:szCs w:val="22"/>
      <w14:ligatures w14:val="none"/>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color w:val="000000" w:themeColor="text1"/>
      <w:kern w:val="0"/>
      <w:szCs w:val="22"/>
      <w14:ligatures w14:val="none"/>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94150"/>
    <w:rPr>
      <w:rFonts w:eastAsia="Calibri"/>
      <w:b/>
      <w:caps/>
      <w:color w:val="000000"/>
      <w:sz w:val="24"/>
    </w:rPr>
  </w:style>
  <w:style w:type="character" w:styleId="PageNumber">
    <w:name w:val="page number"/>
    <w:basedOn w:val="DefaultParagraphFont"/>
    <w:uiPriority w:val="99"/>
    <w:semiHidden/>
    <w:unhideWhenUsed/>
    <w:locked/>
    <w:rsid w:val="00B15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92FA40BA63451EACA2E3D9DE8386D4"/>
        <w:category>
          <w:name w:val="General"/>
          <w:gallery w:val="placeholder"/>
        </w:category>
        <w:types>
          <w:type w:val="bbPlcHdr"/>
        </w:types>
        <w:behaviors>
          <w:behavior w:val="content"/>
        </w:behaviors>
        <w:guid w:val="{C984A75C-3277-48D4-AFF6-E8131E53CC47}"/>
      </w:docPartPr>
      <w:docPartBody>
        <w:p w:rsidR="00B74E44" w:rsidRDefault="00B74E44">
          <w:pPr>
            <w:pStyle w:val="2292FA40BA63451EACA2E3D9DE8386D4"/>
          </w:pPr>
          <w:r w:rsidRPr="00B844FE">
            <w:t>Prefix Text</w:t>
          </w:r>
        </w:p>
      </w:docPartBody>
    </w:docPart>
    <w:docPart>
      <w:docPartPr>
        <w:name w:val="FB6A03036FEE45ABAC1785068C18C79A"/>
        <w:category>
          <w:name w:val="General"/>
          <w:gallery w:val="placeholder"/>
        </w:category>
        <w:types>
          <w:type w:val="bbPlcHdr"/>
        </w:types>
        <w:behaviors>
          <w:behavior w:val="content"/>
        </w:behaviors>
        <w:guid w:val="{78BDCF90-A02C-4A02-BE6C-2AD3F9F6D59B}"/>
      </w:docPartPr>
      <w:docPartBody>
        <w:p w:rsidR="00B74E44" w:rsidRDefault="00B74E44">
          <w:pPr>
            <w:pStyle w:val="FB6A03036FEE45ABAC1785068C18C79A"/>
          </w:pPr>
          <w:r w:rsidRPr="00B844FE">
            <w:t>[Type here]</w:t>
          </w:r>
        </w:p>
      </w:docPartBody>
    </w:docPart>
    <w:docPart>
      <w:docPartPr>
        <w:name w:val="E2E741416E8F4B0A984E3A42D5D4B907"/>
        <w:category>
          <w:name w:val="General"/>
          <w:gallery w:val="placeholder"/>
        </w:category>
        <w:types>
          <w:type w:val="bbPlcHdr"/>
        </w:types>
        <w:behaviors>
          <w:behavior w:val="content"/>
        </w:behaviors>
        <w:guid w:val="{8CB57D0E-7768-4C7C-9E41-52AEA9CE68F1}"/>
      </w:docPartPr>
      <w:docPartBody>
        <w:p w:rsidR="00B74E44" w:rsidRDefault="00B74E44">
          <w:pPr>
            <w:pStyle w:val="E2E741416E8F4B0A984E3A42D5D4B907"/>
          </w:pPr>
          <w:r w:rsidRPr="00B844FE">
            <w:t>Number</w:t>
          </w:r>
        </w:p>
      </w:docPartBody>
    </w:docPart>
    <w:docPart>
      <w:docPartPr>
        <w:name w:val="0B1C3071B0AF4B1ABD8351DDACB2C82F"/>
        <w:category>
          <w:name w:val="General"/>
          <w:gallery w:val="placeholder"/>
        </w:category>
        <w:types>
          <w:type w:val="bbPlcHdr"/>
        </w:types>
        <w:behaviors>
          <w:behavior w:val="content"/>
        </w:behaviors>
        <w:guid w:val="{67C87AA5-EA8A-418B-AC9D-D691481B437A}"/>
      </w:docPartPr>
      <w:docPartBody>
        <w:p w:rsidR="00B74E44" w:rsidRDefault="00B74E44">
          <w:pPr>
            <w:pStyle w:val="0B1C3071B0AF4B1ABD8351DDACB2C82F"/>
          </w:pPr>
          <w:r w:rsidRPr="00B844FE">
            <w:t>Enter Sponsors Here</w:t>
          </w:r>
        </w:p>
      </w:docPartBody>
    </w:docPart>
    <w:docPart>
      <w:docPartPr>
        <w:name w:val="9AE93D73F17A4ECCA15B40C1B6FC6F62"/>
        <w:category>
          <w:name w:val="General"/>
          <w:gallery w:val="placeholder"/>
        </w:category>
        <w:types>
          <w:type w:val="bbPlcHdr"/>
        </w:types>
        <w:behaviors>
          <w:behavior w:val="content"/>
        </w:behaviors>
        <w:guid w:val="{F3905DF9-E707-4CFC-A1D0-0220C2AE47FC}"/>
      </w:docPartPr>
      <w:docPartBody>
        <w:p w:rsidR="00B74E44" w:rsidRDefault="00B74E44">
          <w:pPr>
            <w:pStyle w:val="9AE93D73F17A4ECCA15B40C1B6FC6F6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33A"/>
    <w:rsid w:val="000C5F7E"/>
    <w:rsid w:val="0010733A"/>
    <w:rsid w:val="00202B56"/>
    <w:rsid w:val="002C0AAB"/>
    <w:rsid w:val="004C1398"/>
    <w:rsid w:val="005410FD"/>
    <w:rsid w:val="005A08C5"/>
    <w:rsid w:val="007C005C"/>
    <w:rsid w:val="00856473"/>
    <w:rsid w:val="00AC71C3"/>
    <w:rsid w:val="00B44094"/>
    <w:rsid w:val="00B74E44"/>
    <w:rsid w:val="00C95BC3"/>
    <w:rsid w:val="00F56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292FA40BA63451EACA2E3D9DE8386D4">
    <w:name w:val="2292FA40BA63451EACA2E3D9DE8386D4"/>
  </w:style>
  <w:style w:type="paragraph" w:customStyle="1" w:styleId="FB6A03036FEE45ABAC1785068C18C79A">
    <w:name w:val="FB6A03036FEE45ABAC1785068C18C79A"/>
  </w:style>
  <w:style w:type="paragraph" w:customStyle="1" w:styleId="E2E741416E8F4B0A984E3A42D5D4B907">
    <w:name w:val="E2E741416E8F4B0A984E3A42D5D4B907"/>
  </w:style>
  <w:style w:type="paragraph" w:customStyle="1" w:styleId="0B1C3071B0AF4B1ABD8351DDACB2C82F">
    <w:name w:val="0B1C3071B0AF4B1ABD8351DDACB2C82F"/>
  </w:style>
  <w:style w:type="character" w:styleId="PlaceholderText">
    <w:name w:val="Placeholder Text"/>
    <w:basedOn w:val="DefaultParagraphFont"/>
    <w:uiPriority w:val="99"/>
    <w:semiHidden/>
    <w:rPr>
      <w:color w:val="808080"/>
    </w:rPr>
  </w:style>
  <w:style w:type="paragraph" w:customStyle="1" w:styleId="9AE93D73F17A4ECCA15B40C1B6FC6F62">
    <w:name w:val="9AE93D73F17A4ECCA15B40C1B6FC6F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9</TotalTime>
  <Pages>7</Pages>
  <Words>1083</Words>
  <Characters>6274</Characters>
  <Application>Microsoft Office Word</Application>
  <DocSecurity>0</DocSecurity>
  <Lines>149</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Wessling</dc:creator>
  <cp:keywords/>
  <dc:description/>
  <cp:lastModifiedBy>Sam Rowe</cp:lastModifiedBy>
  <cp:revision>3</cp:revision>
  <cp:lastPrinted>2026-01-23T20:12:00Z</cp:lastPrinted>
  <dcterms:created xsi:type="dcterms:W3CDTF">2026-03-16T17:58:00Z</dcterms:created>
  <dcterms:modified xsi:type="dcterms:W3CDTF">2026-03-27T17:43:00Z</dcterms:modified>
</cp:coreProperties>
</file>